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78D4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E4DCF" w:rsidRPr="000C6B47" w:rsidRDefault="00534D85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B47">
        <w:rPr>
          <w:rFonts w:ascii="Times New Roman" w:hAnsi="Times New Roman" w:cs="Times New Roman"/>
          <w:b/>
          <w:sz w:val="28"/>
          <w:szCs w:val="28"/>
          <w:u w:val="single"/>
        </w:rPr>
        <w:t>FICHE TECHNIQUE</w:t>
      </w:r>
    </w:p>
    <w:p w:rsidR="00FD78D4" w:rsidRPr="000C6B47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4C81" w:rsidRDefault="00534D85" w:rsidP="00651908">
      <w:pPr>
        <w:spacing w:after="0" w:line="240" w:lineRule="auto"/>
        <w:rPr>
          <w:rStyle w:val="apple-converted-space"/>
          <w:color w:val="303030"/>
        </w:rPr>
      </w:pPr>
      <w:r w:rsidRPr="0017559A">
        <w:rPr>
          <w:rFonts w:ascii="Times New Roman" w:hAnsi="Times New Roman" w:cs="Times New Roman"/>
          <w:b/>
          <w:u w:val="single"/>
        </w:rPr>
        <w:t>Thème</w:t>
      </w:r>
      <w:r w:rsidRPr="0017559A">
        <w:rPr>
          <w:rFonts w:ascii="Times New Roman" w:hAnsi="Times New Roman" w:cs="Times New Roman"/>
        </w:rPr>
        <w:t xml:space="preserve"> : </w:t>
      </w:r>
      <w:r w:rsidR="0017559A" w:rsidRPr="0017559A">
        <w:rPr>
          <w:rFonts w:ascii="Times New Roman" w:hAnsi="Times New Roman" w:cs="Times New Roman"/>
        </w:rPr>
        <w:t xml:space="preserve">Conduite de changement = </w:t>
      </w:r>
      <w:r w:rsidR="0017559A" w:rsidRPr="0017559A">
        <w:rPr>
          <w:rFonts w:ascii="Times New Roman" w:hAnsi="Times New Roman" w:cs="Times New Roman"/>
          <w:iCs/>
          <w:color w:val="303030"/>
        </w:rPr>
        <w:t>accompagnement du changement</w:t>
      </w:r>
      <w:r w:rsidR="0017559A">
        <w:rPr>
          <w:rFonts w:ascii="Times New Roman" w:hAnsi="Times New Roman" w:cs="Times New Roman"/>
          <w:iCs/>
          <w:color w:val="303030"/>
        </w:rPr>
        <w:t>=</w:t>
      </w:r>
      <w:r w:rsidR="0017559A" w:rsidRPr="0017559A">
        <w:rPr>
          <w:b/>
          <w:bCs/>
          <w:color w:val="303030"/>
        </w:rPr>
        <w:t xml:space="preserve"> </w:t>
      </w:r>
      <w:r w:rsidR="0017559A" w:rsidRPr="005A2099">
        <w:rPr>
          <w:b/>
          <w:bCs/>
          <w:color w:val="303030"/>
        </w:rPr>
        <w:t>pilotage de l'innovation</w:t>
      </w:r>
      <w:r w:rsidR="0017559A" w:rsidRPr="005A2099">
        <w:rPr>
          <w:rStyle w:val="apple-converted-space"/>
          <w:color w:val="303030"/>
        </w:rPr>
        <w:t> </w:t>
      </w:r>
    </w:p>
    <w:p w:rsidR="00A4418F" w:rsidRDefault="00A4418F" w:rsidP="00651908">
      <w:pPr>
        <w:spacing w:after="0" w:line="240" w:lineRule="auto"/>
        <w:rPr>
          <w:rStyle w:val="apple-converted-space"/>
          <w:color w:val="303030"/>
        </w:rPr>
      </w:pPr>
    </w:p>
    <w:p w:rsidR="00A4418F" w:rsidRPr="000E68BA" w:rsidRDefault="00A4418F" w:rsidP="00651908">
      <w:pPr>
        <w:spacing w:after="0" w:line="240" w:lineRule="auto"/>
        <w:rPr>
          <w:color w:val="303030"/>
        </w:rPr>
      </w:pPr>
      <w:r w:rsidRPr="00A4418F">
        <w:rPr>
          <w:rFonts w:ascii="Times New Roman" w:hAnsi="Times New Roman" w:cs="Times New Roman"/>
          <w:b/>
          <w:u w:val="single"/>
        </w:rPr>
        <w:t>Définition </w:t>
      </w:r>
      <w:r>
        <w:rPr>
          <w:rStyle w:val="apple-converted-space"/>
          <w:color w:val="303030"/>
        </w:rPr>
        <w:t xml:space="preserve">: </w:t>
      </w:r>
      <w:r w:rsidRPr="00A4418F">
        <w:rPr>
          <w:rFonts w:ascii="Times New Roman" w:hAnsi="Times New Roman" w:cs="Times New Roman"/>
          <w:color w:val="303030"/>
        </w:rPr>
        <w:t>Levier de performance</w:t>
      </w:r>
      <w:r>
        <w:rPr>
          <w:rFonts w:ascii="Times New Roman" w:hAnsi="Times New Roman" w:cs="Times New Roman"/>
          <w:color w:val="303030"/>
        </w:rPr>
        <w:t xml:space="preserve"> de </w:t>
      </w:r>
      <w:proofErr w:type="spellStart"/>
      <w:r>
        <w:rPr>
          <w:rFonts w:ascii="Times New Roman" w:hAnsi="Times New Roman" w:cs="Times New Roman"/>
          <w:color w:val="303030"/>
        </w:rPr>
        <w:t>tte</w:t>
      </w:r>
      <w:proofErr w:type="spellEnd"/>
      <w:r>
        <w:rPr>
          <w:rFonts w:ascii="Times New Roman" w:hAnsi="Times New Roman" w:cs="Times New Roman"/>
          <w:color w:val="303030"/>
        </w:rPr>
        <w:t xml:space="preserve"> organisation qui permet de construire une ou plusieurs stratégies via un management efficace, participatif et intégré afin de s’adapter aux mutations techniques et sociétales.</w:t>
      </w:r>
    </w:p>
    <w:p w:rsidR="00651908" w:rsidRPr="004E4C81" w:rsidRDefault="00651908" w:rsidP="00651908">
      <w:pPr>
        <w:spacing w:after="0" w:line="240" w:lineRule="auto"/>
        <w:rPr>
          <w:rFonts w:ascii="Times New Roman" w:hAnsi="Times New Roman" w:cs="Times New Roman"/>
          <w:b/>
        </w:rPr>
      </w:pPr>
    </w:p>
    <w:p w:rsidR="00534D85" w:rsidRDefault="008D1E99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Concept</w:t>
      </w:r>
      <w:r w:rsidR="00534D85" w:rsidRPr="00534D85">
        <w:rPr>
          <w:rFonts w:ascii="Times New Roman" w:hAnsi="Times New Roman" w:cs="Times New Roman"/>
        </w:rPr>
        <w:t> :</w:t>
      </w:r>
      <w:r w:rsidR="000C6B47" w:rsidRPr="000C6B47">
        <w:rPr>
          <w:color w:val="303030"/>
        </w:rPr>
        <w:t xml:space="preserve"> </w:t>
      </w:r>
      <w:r w:rsidR="000343B6" w:rsidRPr="00A4418F">
        <w:rPr>
          <w:rFonts w:ascii="Times New Roman" w:hAnsi="Times New Roman" w:cs="Times New Roman"/>
        </w:rPr>
        <w:t>Manager</w:t>
      </w:r>
      <w:r w:rsidR="000343B6">
        <w:rPr>
          <w:rFonts w:ascii="Times New Roman" w:hAnsi="Times New Roman" w:cs="Times New Roman"/>
        </w:rPr>
        <w:t xml:space="preserve"> le Personnel afin de </w:t>
      </w:r>
      <w:r w:rsidR="000C6B47" w:rsidRPr="000C6B47">
        <w:rPr>
          <w:rFonts w:ascii="Times New Roman" w:hAnsi="Times New Roman" w:cs="Times New Roman"/>
        </w:rPr>
        <w:t xml:space="preserve">faciliter l'acceptation des changements induits par la mise en </w:t>
      </w:r>
      <w:proofErr w:type="spellStart"/>
      <w:r w:rsidR="000C6B47" w:rsidRPr="000C6B47">
        <w:rPr>
          <w:rFonts w:ascii="Times New Roman" w:hAnsi="Times New Roman" w:cs="Times New Roman"/>
        </w:rPr>
        <w:t>oeuvre</w:t>
      </w:r>
      <w:proofErr w:type="spellEnd"/>
      <w:r w:rsidR="000C6B47" w:rsidRPr="000C6B47">
        <w:rPr>
          <w:rFonts w:ascii="Times New Roman" w:hAnsi="Times New Roman" w:cs="Times New Roman"/>
        </w:rPr>
        <w:t xml:space="preserve"> d'un nouveau projet </w:t>
      </w:r>
      <w:r w:rsidR="000E68BA">
        <w:rPr>
          <w:rFonts w:ascii="Times New Roman" w:hAnsi="Times New Roman" w:cs="Times New Roman"/>
        </w:rPr>
        <w:t xml:space="preserve">ou système </w:t>
      </w:r>
      <w:r w:rsidR="000C6B47" w:rsidRPr="000C6B47">
        <w:rPr>
          <w:rFonts w:ascii="Times New Roman" w:hAnsi="Times New Roman" w:cs="Times New Roman"/>
        </w:rPr>
        <w:t>et</w:t>
      </w:r>
      <w:r w:rsidR="000343B6">
        <w:rPr>
          <w:rFonts w:ascii="Times New Roman" w:hAnsi="Times New Roman" w:cs="Times New Roman"/>
        </w:rPr>
        <w:t xml:space="preserve"> à réduire les facteurs de réticence</w:t>
      </w:r>
      <w:r w:rsidR="00AD6CF5">
        <w:rPr>
          <w:rFonts w:ascii="Times New Roman" w:hAnsi="Times New Roman" w:cs="Times New Roman"/>
        </w:rPr>
        <w:t> : T</w:t>
      </w:r>
      <w:r w:rsidR="00B52CDF">
        <w:rPr>
          <w:rFonts w:ascii="Times New Roman" w:hAnsi="Times New Roman" w:cs="Times New Roman"/>
        </w:rPr>
        <w:t>ransformer l’</w:t>
      </w:r>
      <w:r w:rsidR="00AD6CF5" w:rsidRPr="008E38DE">
        <w:rPr>
          <w:rFonts w:ascii="Times New Roman" w:hAnsi="Times New Roman" w:cs="Times New Roman"/>
        </w:rPr>
        <w:t>orga</w:t>
      </w:r>
      <w:r w:rsidR="00B52CDF">
        <w:rPr>
          <w:rFonts w:ascii="Times New Roman" w:hAnsi="Times New Roman" w:cs="Times New Roman"/>
        </w:rPr>
        <w:t>nisation</w:t>
      </w:r>
      <w:r w:rsidR="00AD6CF5">
        <w:rPr>
          <w:rFonts w:ascii="Times New Roman" w:hAnsi="Times New Roman" w:cs="Times New Roman"/>
        </w:rPr>
        <w:t xml:space="preserve"> sans bouleverser les H</w:t>
      </w:r>
      <w:r w:rsidR="00AD6CF5" w:rsidRPr="008E38DE">
        <w:rPr>
          <w:rFonts w:ascii="Times New Roman" w:hAnsi="Times New Roman" w:cs="Times New Roman"/>
        </w:rPr>
        <w:t>ommes.</w:t>
      </w:r>
    </w:p>
    <w:p w:rsidR="00651908" w:rsidRDefault="00651908" w:rsidP="0065190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43B6" w:rsidRDefault="00154A3B" w:rsidP="000343B6">
      <w:pPr>
        <w:spacing w:after="0" w:line="240" w:lineRule="auto"/>
        <w:rPr>
          <w:rFonts w:ascii="Times New Roman" w:hAnsi="Times New Roman" w:cs="Times New Roman"/>
        </w:rPr>
      </w:pPr>
      <w:r w:rsidRPr="00447AA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Objectif</w:t>
      </w:r>
      <w:r>
        <w:rPr>
          <w:rFonts w:ascii="Times New Roman" w:hAnsi="Times New Roman" w:cs="Times New Roman"/>
          <w:color w:val="000000"/>
          <w:sz w:val="24"/>
          <w:szCs w:val="24"/>
        </w:rPr>
        <w:t> :</w:t>
      </w:r>
      <w:r w:rsidRPr="00154A3B">
        <w:t xml:space="preserve"> </w:t>
      </w:r>
      <w:r w:rsidR="0017559A" w:rsidRPr="000343B6">
        <w:rPr>
          <w:rFonts w:ascii="Times New Roman" w:hAnsi="Times New Roman" w:cs="Times New Roman"/>
        </w:rPr>
        <w:t xml:space="preserve">anticiper les risques, définir et mettre en </w:t>
      </w:r>
      <w:proofErr w:type="spellStart"/>
      <w:r w:rsidR="0017559A" w:rsidRPr="000343B6">
        <w:rPr>
          <w:rFonts w:ascii="Times New Roman" w:hAnsi="Times New Roman" w:cs="Times New Roman"/>
        </w:rPr>
        <w:t>oeuvre</w:t>
      </w:r>
      <w:proofErr w:type="spellEnd"/>
      <w:r w:rsidR="0017559A" w:rsidRPr="000343B6">
        <w:rPr>
          <w:rFonts w:ascii="Times New Roman" w:hAnsi="Times New Roman" w:cs="Times New Roman"/>
        </w:rPr>
        <w:t xml:space="preserve"> une démarche permettant la mise en place d'une solution dans des conditions optimales.</w:t>
      </w:r>
      <w:r w:rsidR="0017559A">
        <w:rPr>
          <w:rFonts w:ascii="Times New Roman" w:hAnsi="Times New Roman" w:cs="Times New Roman"/>
        </w:rPr>
        <w:t> </w:t>
      </w:r>
    </w:p>
    <w:p w:rsidR="000343B6" w:rsidRDefault="000343B6" w:rsidP="000343B6">
      <w:pPr>
        <w:spacing w:after="0" w:line="240" w:lineRule="auto"/>
        <w:rPr>
          <w:rFonts w:ascii="Times New Roman" w:hAnsi="Times New Roman" w:cs="Times New Roman"/>
        </w:rPr>
      </w:pPr>
    </w:p>
    <w:p w:rsidR="0017559A" w:rsidRPr="000343B6" w:rsidRDefault="0017559A" w:rsidP="000343B6">
      <w:pPr>
        <w:spacing w:after="0" w:line="240" w:lineRule="auto"/>
        <w:rPr>
          <w:rFonts w:ascii="Times New Roman" w:hAnsi="Times New Roman" w:cs="Times New Roman"/>
        </w:rPr>
      </w:pPr>
      <w:r w:rsidRPr="003633F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Outils </w:t>
      </w:r>
      <w:r w:rsidRPr="0017559A">
        <w:rPr>
          <w:rStyle w:val="apple-style-span"/>
        </w:rPr>
        <w:t>:</w:t>
      </w:r>
      <w:r>
        <w:rPr>
          <w:rStyle w:val="apple-style-span"/>
          <w:color w:val="303030"/>
        </w:rPr>
        <w:t xml:space="preserve"> </w:t>
      </w:r>
      <w:r w:rsidR="000343B6">
        <w:rPr>
          <w:color w:val="303030"/>
        </w:rPr>
        <w:t xml:space="preserve">brainstorming, </w:t>
      </w:r>
      <w:r w:rsidRPr="005A2099">
        <w:rPr>
          <w:color w:val="303030"/>
        </w:rPr>
        <w:t>plans de communication, de formation, de recrutement, de reclassement, de montage d’antennes-emplois, négociations, estimation et tenue des délais et des budgets, indicateurs de progrès et de ri</w:t>
      </w:r>
      <w:r w:rsidR="000E68BA">
        <w:rPr>
          <w:color w:val="303030"/>
        </w:rPr>
        <w:t>sques.</w:t>
      </w:r>
    </w:p>
    <w:p w:rsidR="00447AA1" w:rsidRDefault="00447AA1" w:rsidP="00651908">
      <w:pPr>
        <w:spacing w:after="0" w:line="240" w:lineRule="auto"/>
        <w:rPr>
          <w:rFonts w:ascii="Times New Roman" w:hAnsi="Times New Roman" w:cs="Times New Roman"/>
          <w:b/>
        </w:rPr>
      </w:pPr>
    </w:p>
    <w:p w:rsidR="00154A3B" w:rsidRDefault="00154A3B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Mise en </w:t>
      </w:r>
      <w:proofErr w:type="spellStart"/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>oeuvre</w:t>
      </w:r>
      <w:proofErr w:type="spellEnd"/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7AA1" w:rsidRPr="00651908">
        <w:rPr>
          <w:rFonts w:ascii="Times New Roman" w:hAnsi="Times New Roman" w:cs="Times New Roman"/>
          <w:b/>
          <w:sz w:val="24"/>
          <w:szCs w:val="24"/>
          <w:u w:val="single"/>
        </w:rPr>
        <w:t>de l</w:t>
      </w:r>
      <w:r w:rsidR="000E68BA">
        <w:rPr>
          <w:rFonts w:ascii="Times New Roman" w:hAnsi="Times New Roman" w:cs="Times New Roman"/>
          <w:b/>
          <w:sz w:val="24"/>
          <w:szCs w:val="24"/>
          <w:u w:val="single"/>
        </w:rPr>
        <w:t>a Conduite du changement</w:t>
      </w:r>
      <w:r w:rsidR="00447AA1" w:rsidRPr="00651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1908">
        <w:rPr>
          <w:rFonts w:ascii="Times New Roman" w:hAnsi="Times New Roman" w:cs="Times New Roman"/>
          <w:b/>
          <w:sz w:val="24"/>
          <w:szCs w:val="24"/>
        </w:rPr>
        <w:t>:</w:t>
      </w:r>
    </w:p>
    <w:p w:rsidR="000E68BA" w:rsidRDefault="000E68BA" w:rsidP="00FE0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8BA" w:rsidRPr="000E68BA" w:rsidRDefault="000E68BA" w:rsidP="000E68BA">
      <w:pPr>
        <w:spacing w:after="0" w:line="240" w:lineRule="auto"/>
        <w:rPr>
          <w:rFonts w:ascii="Times New Roman" w:eastAsia="Times New Roman" w:hAnsi="Times New Roman" w:cs="Times New Roman"/>
          <w:color w:val="303030"/>
          <w:lang w:eastAsia="fr-FR"/>
        </w:rPr>
      </w:pPr>
      <w:r>
        <w:rPr>
          <w:rFonts w:ascii="Times New Roman" w:eastAsia="Times New Roman" w:hAnsi="Times New Roman" w:cs="Times New Roman"/>
          <w:color w:val="303030"/>
          <w:lang w:eastAsia="fr-FR"/>
        </w:rPr>
        <w:t>L</w:t>
      </w:r>
      <w:r w:rsidR="00F96503" w:rsidRPr="000E68BA">
        <w:rPr>
          <w:rFonts w:ascii="Times New Roman" w:eastAsia="Times New Roman" w:hAnsi="Times New Roman" w:cs="Times New Roman"/>
          <w:color w:val="303030"/>
          <w:lang w:eastAsia="fr-FR"/>
        </w:rPr>
        <w:t xml:space="preserve">es étapes du cycle </w:t>
      </w:r>
      <w:r>
        <w:rPr>
          <w:rFonts w:ascii="Times New Roman" w:eastAsia="Times New Roman" w:hAnsi="Times New Roman" w:cs="Times New Roman"/>
          <w:color w:val="303030"/>
          <w:lang w:eastAsia="fr-FR"/>
        </w:rPr>
        <w:t xml:space="preserve"> du changement </w:t>
      </w:r>
      <w:r w:rsidR="00F96503" w:rsidRPr="000E68BA">
        <w:rPr>
          <w:rFonts w:ascii="Times New Roman" w:eastAsia="Times New Roman" w:hAnsi="Times New Roman" w:cs="Times New Roman"/>
          <w:color w:val="303030"/>
          <w:lang w:eastAsia="fr-FR"/>
        </w:rPr>
        <w:t>peuvent être parcourues dans des délais très variables, améliorés par la motivation de la personne et le soutien qui l'entoure</w:t>
      </w:r>
      <w:r>
        <w:rPr>
          <w:rFonts w:ascii="Times New Roman" w:eastAsia="Times New Roman" w:hAnsi="Times New Roman" w:cs="Times New Roman"/>
          <w:color w:val="303030"/>
          <w:lang w:eastAsia="fr-FR"/>
        </w:rPr>
        <w:t xml:space="preserve"> : </w:t>
      </w:r>
    </w:p>
    <w:p w:rsidR="000E68BA" w:rsidRPr="005A2099" w:rsidRDefault="000E68BA" w:rsidP="000E68BA">
      <w:pPr>
        <w:numPr>
          <w:ilvl w:val="0"/>
          <w:numId w:val="8"/>
        </w:numPr>
        <w:spacing w:after="0" w:line="339" w:lineRule="atLeast"/>
        <w:ind w:left="339"/>
        <w:rPr>
          <w:rFonts w:ascii="Times New Roman" w:hAnsi="Times New Roman" w:cs="Times New Roman"/>
          <w:color w:val="303030"/>
        </w:rPr>
      </w:pPr>
      <w:r w:rsidRPr="005A2099">
        <w:rPr>
          <w:rFonts w:ascii="Times New Roman" w:hAnsi="Times New Roman" w:cs="Times New Roman"/>
          <w:b/>
          <w:bCs/>
          <w:color w:val="303030"/>
        </w:rPr>
        <w:t>participation</w:t>
      </w:r>
      <w:r w:rsidRPr="005A2099">
        <w:rPr>
          <w:rStyle w:val="apple-converted-space"/>
          <w:rFonts w:ascii="Times New Roman" w:hAnsi="Times New Roman" w:cs="Times New Roman"/>
          <w:color w:val="303030"/>
        </w:rPr>
        <w:t> </w:t>
      </w:r>
      <w:r w:rsidRPr="005A2099">
        <w:rPr>
          <w:rFonts w:ascii="Times New Roman" w:hAnsi="Times New Roman" w:cs="Times New Roman"/>
          <w:color w:val="303030"/>
        </w:rPr>
        <w:t>: a</w:t>
      </w:r>
      <w:r w:rsidR="005F3673">
        <w:rPr>
          <w:rFonts w:ascii="Times New Roman" w:hAnsi="Times New Roman" w:cs="Times New Roman"/>
          <w:color w:val="303030"/>
        </w:rPr>
        <w:t>ssocier le Personnel au projet,  prendre en compte son avis.</w:t>
      </w:r>
    </w:p>
    <w:p w:rsidR="000E68BA" w:rsidRPr="005A2099" w:rsidRDefault="000E68BA" w:rsidP="000E68BA">
      <w:pPr>
        <w:numPr>
          <w:ilvl w:val="0"/>
          <w:numId w:val="8"/>
        </w:numPr>
        <w:spacing w:after="0" w:line="339" w:lineRule="atLeast"/>
        <w:ind w:left="339"/>
        <w:rPr>
          <w:rFonts w:ascii="Times New Roman" w:hAnsi="Times New Roman" w:cs="Times New Roman"/>
          <w:color w:val="303030"/>
        </w:rPr>
      </w:pPr>
      <w:r w:rsidRPr="005A2099">
        <w:rPr>
          <w:rFonts w:ascii="Times New Roman" w:hAnsi="Times New Roman" w:cs="Times New Roman"/>
          <w:b/>
          <w:bCs/>
          <w:color w:val="303030"/>
        </w:rPr>
        <w:t>communication</w:t>
      </w:r>
      <w:r w:rsidRPr="005A2099">
        <w:rPr>
          <w:rStyle w:val="apple-converted-space"/>
          <w:rFonts w:ascii="Times New Roman" w:hAnsi="Times New Roman" w:cs="Times New Roman"/>
          <w:color w:val="303030"/>
        </w:rPr>
        <w:t> </w:t>
      </w:r>
      <w:proofErr w:type="gramStart"/>
      <w:r w:rsidR="005F3673">
        <w:rPr>
          <w:rFonts w:ascii="Times New Roman" w:hAnsi="Times New Roman" w:cs="Times New Roman"/>
          <w:color w:val="303030"/>
        </w:rPr>
        <w:t>:  informer</w:t>
      </w:r>
      <w:proofErr w:type="gramEnd"/>
      <w:r w:rsidR="005F3673">
        <w:rPr>
          <w:rFonts w:ascii="Times New Roman" w:hAnsi="Times New Roman" w:cs="Times New Roman"/>
          <w:color w:val="303030"/>
        </w:rPr>
        <w:t xml:space="preserve"> à l’avance et collaborer en permanence.</w:t>
      </w:r>
    </w:p>
    <w:p w:rsidR="000E68BA" w:rsidRDefault="000E68BA" w:rsidP="000E68BA">
      <w:pPr>
        <w:numPr>
          <w:ilvl w:val="0"/>
          <w:numId w:val="8"/>
        </w:numPr>
        <w:spacing w:after="0" w:line="339" w:lineRule="atLeast"/>
        <w:ind w:left="339"/>
        <w:rPr>
          <w:rFonts w:ascii="Times New Roman" w:hAnsi="Times New Roman" w:cs="Times New Roman"/>
          <w:color w:val="303030"/>
        </w:rPr>
      </w:pPr>
      <w:r w:rsidRPr="005A2099">
        <w:rPr>
          <w:rFonts w:ascii="Times New Roman" w:hAnsi="Times New Roman" w:cs="Times New Roman"/>
          <w:b/>
          <w:bCs/>
          <w:color w:val="303030"/>
        </w:rPr>
        <w:t>formation</w:t>
      </w:r>
      <w:r w:rsidRPr="005A2099">
        <w:rPr>
          <w:rStyle w:val="apple-converted-space"/>
          <w:rFonts w:ascii="Times New Roman" w:hAnsi="Times New Roman" w:cs="Times New Roman"/>
          <w:color w:val="303030"/>
        </w:rPr>
        <w:t> </w:t>
      </w:r>
      <w:r w:rsidRPr="005A2099">
        <w:rPr>
          <w:rFonts w:ascii="Times New Roman" w:hAnsi="Times New Roman" w:cs="Times New Roman"/>
          <w:color w:val="303030"/>
        </w:rPr>
        <w:t>: s'assurer que les utilisateurs aient acq</w:t>
      </w:r>
      <w:r w:rsidR="005F3673">
        <w:rPr>
          <w:rFonts w:ascii="Times New Roman" w:hAnsi="Times New Roman" w:cs="Times New Roman"/>
          <w:color w:val="303030"/>
        </w:rPr>
        <w:t xml:space="preserve">uis les connaissances </w:t>
      </w:r>
      <w:r w:rsidRPr="005A2099">
        <w:rPr>
          <w:rFonts w:ascii="Times New Roman" w:hAnsi="Times New Roman" w:cs="Times New Roman"/>
          <w:color w:val="303030"/>
        </w:rPr>
        <w:t xml:space="preserve"> et pratiques nécessaires.</w:t>
      </w:r>
    </w:p>
    <w:p w:rsidR="000E68BA" w:rsidRDefault="000E68BA" w:rsidP="000E68BA">
      <w:pPr>
        <w:spacing w:after="0" w:line="339" w:lineRule="atLeast"/>
        <w:ind w:left="-21"/>
        <w:rPr>
          <w:rFonts w:ascii="Times New Roman" w:hAnsi="Times New Roman" w:cs="Times New Roman"/>
          <w:color w:val="303030"/>
        </w:rPr>
      </w:pPr>
      <w:r w:rsidRPr="005F3673">
        <w:rPr>
          <w:rFonts w:ascii="Times New Roman" w:hAnsi="Times New Roman" w:cs="Times New Roman"/>
          <w:b/>
          <w:color w:val="303030"/>
        </w:rPr>
        <w:t>L'implication et la participation des personnes</w:t>
      </w:r>
      <w:r w:rsidRPr="000C6B47">
        <w:rPr>
          <w:rFonts w:ascii="Times New Roman" w:hAnsi="Times New Roman" w:cs="Times New Roman"/>
          <w:color w:val="303030"/>
        </w:rPr>
        <w:t xml:space="preserve"> dans la démarche est un facteur </w:t>
      </w:r>
      <w:r w:rsidRPr="005F3673">
        <w:rPr>
          <w:rFonts w:ascii="Times New Roman" w:hAnsi="Times New Roman" w:cs="Times New Roman"/>
          <w:b/>
          <w:color w:val="303030"/>
        </w:rPr>
        <w:t>clé de réussite</w:t>
      </w:r>
      <w:r w:rsidRPr="000C6B47">
        <w:rPr>
          <w:rFonts w:ascii="Times New Roman" w:hAnsi="Times New Roman" w:cs="Times New Roman"/>
          <w:color w:val="303030"/>
        </w:rPr>
        <w:t>, la conduite du changement ne saurait se limiter à des actions de formation et de sensibilisation.</w:t>
      </w:r>
    </w:p>
    <w:p w:rsidR="000E68BA" w:rsidRPr="000E68BA" w:rsidRDefault="000E68BA" w:rsidP="00FE0FD4">
      <w:pPr>
        <w:spacing w:after="0" w:line="240" w:lineRule="auto"/>
        <w:rPr>
          <w:rFonts w:ascii="Times New Roman" w:eastAsia="Times New Roman" w:hAnsi="Times New Roman" w:cs="Times New Roman"/>
          <w:color w:val="303030"/>
          <w:lang w:eastAsia="fr-FR"/>
        </w:rPr>
        <w:sectPr w:rsidR="000E68BA" w:rsidRPr="000E68BA" w:rsidSect="00FE4D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4C81" w:rsidRPr="000E68BA" w:rsidRDefault="004E4C81" w:rsidP="00651908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03030"/>
          <w:lang w:eastAsia="fr-FR"/>
        </w:rPr>
        <w:sectPr w:rsidR="004E4C81" w:rsidRPr="000E68BA" w:rsidSect="004E4C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54A3B" w:rsidRPr="007507E5" w:rsidRDefault="008143E8" w:rsidP="00651908">
      <w:pPr>
        <w:spacing w:after="0" w:line="240" w:lineRule="auto"/>
        <w:rPr>
          <w:rFonts w:ascii="Times New Roman" w:hAnsi="Times New Roman" w:cs="Times New Roman"/>
          <w:b/>
        </w:rPr>
      </w:pPr>
      <w:r w:rsidRPr="007507E5">
        <w:rPr>
          <w:rFonts w:ascii="Times New Roman" w:hAnsi="Times New Roman" w:cs="Times New Roman"/>
          <w:b/>
          <w:u w:val="single"/>
        </w:rPr>
        <w:lastRenderedPageBreak/>
        <w:t>FACILITATEURS DE LA CONDUITE DU CHANGEMENT :</w:t>
      </w:r>
      <w:r w:rsidR="000E68BA" w:rsidRPr="007507E5">
        <w:rPr>
          <w:rFonts w:ascii="Times New Roman" w:hAnsi="Times New Roman" w:cs="Times New Roman"/>
          <w:b/>
          <w:u w:val="single"/>
        </w:rPr>
        <w:t xml:space="preserve"> </w:t>
      </w:r>
      <w:r w:rsidR="000E68BA" w:rsidRPr="007507E5">
        <w:rPr>
          <w:rFonts w:ascii="Times New Roman" w:hAnsi="Times New Roman" w:cs="Times New Roman"/>
          <w:b/>
        </w:rPr>
        <w:t> </w:t>
      </w:r>
    </w:p>
    <w:p w:rsidR="007507E5" w:rsidRPr="007507E5" w:rsidRDefault="007507E5" w:rsidP="007507E5">
      <w:pPr>
        <w:pStyle w:val="Titre4"/>
        <w:numPr>
          <w:ilvl w:val="0"/>
          <w:numId w:val="19"/>
        </w:numPr>
        <w:pBdr>
          <w:bottom w:val="dotted" w:sz="6" w:space="2" w:color="DDDDDD"/>
        </w:pBdr>
        <w:shd w:val="clear" w:color="auto" w:fill="FFFFFF" w:themeFill="background1"/>
        <w:spacing w:before="0" w:line="240" w:lineRule="auto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Accompagnateur du changement                      </w:t>
      </w:r>
      <w:r w:rsidRPr="007507E5">
        <w:rPr>
          <w:rFonts w:ascii="Times New Roman" w:hAnsi="Times New Roman" w:cs="Times New Roman"/>
          <w:i w:val="0"/>
          <w:color w:val="auto"/>
        </w:rPr>
        <w:t>Coach</w:t>
      </w:r>
      <w:r>
        <w:rPr>
          <w:rFonts w:ascii="Times New Roman" w:hAnsi="Times New Roman" w:cs="Times New Roman"/>
          <w:i w:val="0"/>
          <w:color w:val="auto"/>
        </w:rPr>
        <w:t xml:space="preserve">                                          </w:t>
      </w:r>
      <w:r w:rsidRPr="007507E5">
        <w:rPr>
          <w:rFonts w:ascii="Times New Roman" w:hAnsi="Times New Roman" w:cs="Times New Roman"/>
          <w:i w:val="0"/>
          <w:color w:val="auto"/>
        </w:rPr>
        <w:t>Médiateur</w:t>
      </w:r>
    </w:p>
    <w:p w:rsidR="008D1E99" w:rsidRPr="008D1E99" w:rsidRDefault="008D1E99" w:rsidP="008D1E99">
      <w:pPr>
        <w:pStyle w:val="Titre5"/>
        <w:pBdr>
          <w:bottom w:val="dotted" w:sz="6" w:space="2" w:color="DDDDDD"/>
        </w:pBdr>
        <w:shd w:val="clear" w:color="auto" w:fill="FFFFFF" w:themeFill="background1"/>
        <w:spacing w:before="0" w:after="72" w:line="322" w:lineRule="atLeast"/>
        <w:rPr>
          <w:rFonts w:ascii="Times New Roman" w:hAnsi="Times New Roman" w:cs="Times New Roman"/>
          <w:b/>
          <w:color w:val="000000"/>
          <w:u w:val="single"/>
        </w:rPr>
      </w:pPr>
      <w:r w:rsidRPr="008D1E99">
        <w:rPr>
          <w:rStyle w:val="mw-headline"/>
          <w:rFonts w:ascii="Times New Roman" w:hAnsi="Times New Roman" w:cs="Times New Roman"/>
          <w:b/>
          <w:color w:val="000000"/>
          <w:u w:val="single"/>
        </w:rPr>
        <w:t>ENJEUX DE LA CONDUITE DE CHANGEMENT</w:t>
      </w:r>
      <w:r>
        <w:rPr>
          <w:rStyle w:val="mw-headline"/>
          <w:rFonts w:ascii="Times New Roman" w:hAnsi="Times New Roman" w:cs="Times New Roman"/>
          <w:b/>
          <w:color w:val="000000"/>
          <w:u w:val="single"/>
        </w:rPr>
        <w:t> :</w:t>
      </w:r>
    </w:p>
    <w:p w:rsidR="008D1E99" w:rsidRPr="003A265A" w:rsidRDefault="008D1E99" w:rsidP="008D1E99">
      <w:pPr>
        <w:pStyle w:val="Titre6"/>
        <w:pBdr>
          <w:bottom w:val="dotted" w:sz="6" w:space="2" w:color="DDDDDD"/>
        </w:pBdr>
        <w:shd w:val="clear" w:color="auto" w:fill="FFFFFF" w:themeFill="background1"/>
        <w:spacing w:before="0" w:line="322" w:lineRule="atLeast"/>
        <w:rPr>
          <w:rFonts w:ascii="Times New Roman" w:hAnsi="Times New Roman" w:cs="Times New Roman"/>
          <w:i w:val="0"/>
          <w:color w:val="000000"/>
        </w:rPr>
      </w:pPr>
      <w:r w:rsidRPr="003A265A">
        <w:rPr>
          <w:rStyle w:val="mw-headline"/>
          <w:rFonts w:ascii="Times New Roman" w:hAnsi="Times New Roman" w:cs="Times New Roman"/>
          <w:b/>
          <w:i w:val="0"/>
          <w:color w:val="000000"/>
        </w:rPr>
        <w:t>Economiques</w:t>
      </w:r>
      <w:r>
        <w:rPr>
          <w:rStyle w:val="mw-headline"/>
          <w:rFonts w:ascii="Times New Roman" w:hAnsi="Times New Roman" w:cs="Times New Roman"/>
          <w:b/>
          <w:i w:val="0"/>
          <w:color w:val="000000"/>
        </w:rPr>
        <w:t xml:space="preserve"> : </w:t>
      </w:r>
      <w:r w:rsidRPr="005F3673">
        <w:rPr>
          <w:rStyle w:val="mw-headline"/>
          <w:rFonts w:ascii="Times New Roman" w:hAnsi="Times New Roman" w:cs="Times New Roman"/>
          <w:i w:val="0"/>
          <w:color w:val="000000"/>
        </w:rPr>
        <w:t>générer des bénéfices et du progrès</w:t>
      </w:r>
    </w:p>
    <w:p w:rsidR="008D1E99" w:rsidRPr="003A265A" w:rsidRDefault="008D1E99" w:rsidP="008D1E99">
      <w:pPr>
        <w:pStyle w:val="Titre6"/>
        <w:pBdr>
          <w:bottom w:val="dotted" w:sz="6" w:space="2" w:color="DDDDDD"/>
        </w:pBdr>
        <w:shd w:val="clear" w:color="auto" w:fill="FFFFFF" w:themeFill="background1"/>
        <w:spacing w:before="0" w:line="240" w:lineRule="auto"/>
        <w:rPr>
          <w:rFonts w:ascii="Times New Roman" w:hAnsi="Times New Roman" w:cs="Times New Roman"/>
          <w:i w:val="0"/>
          <w:color w:val="auto"/>
        </w:rPr>
      </w:pPr>
      <w:r w:rsidRPr="003A265A">
        <w:rPr>
          <w:rStyle w:val="mw-headline"/>
          <w:rFonts w:ascii="Times New Roman" w:hAnsi="Times New Roman" w:cs="Times New Roman"/>
          <w:b/>
          <w:i w:val="0"/>
          <w:color w:val="auto"/>
        </w:rPr>
        <w:t xml:space="preserve">Sociologiques : </w:t>
      </w:r>
      <w:r w:rsidRPr="003A265A">
        <w:rPr>
          <w:rFonts w:ascii="Times New Roman" w:hAnsi="Times New Roman" w:cs="Times New Roman"/>
          <w:i w:val="0"/>
          <w:color w:val="auto"/>
        </w:rPr>
        <w:t>servir ou asservir un groupe.</w:t>
      </w:r>
    </w:p>
    <w:p w:rsidR="00F96503" w:rsidRDefault="008D1E99" w:rsidP="008D1E9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57CFB">
        <w:rPr>
          <w:rStyle w:val="mw-headline"/>
          <w:b/>
        </w:rPr>
        <w:t>P</w:t>
      </w:r>
      <w:r w:rsidRPr="005A2099">
        <w:rPr>
          <w:rStyle w:val="mw-headline"/>
          <w:b/>
          <w:sz w:val="22"/>
          <w:szCs w:val="22"/>
        </w:rPr>
        <w:t>sychologiques</w:t>
      </w:r>
      <w:r>
        <w:rPr>
          <w:sz w:val="22"/>
          <w:szCs w:val="22"/>
        </w:rPr>
        <w:t> : passer du concept de «changement» à celui «d’adaptation permanente»</w:t>
      </w:r>
      <w:r w:rsidR="005F367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A2099">
        <w:rPr>
          <w:sz w:val="22"/>
          <w:szCs w:val="22"/>
        </w:rPr>
        <w:t xml:space="preserve"> </w:t>
      </w:r>
    </w:p>
    <w:p w:rsidR="005F3673" w:rsidRDefault="005F3673" w:rsidP="008D1E9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5F3673" w:rsidRDefault="005F3673" w:rsidP="008D1E99">
      <w:pPr>
        <w:pStyle w:val="NormalWeb"/>
        <w:spacing w:before="0" w:beforeAutospacing="0" w:after="0" w:afterAutospacing="0"/>
        <w:sectPr w:rsidR="005F3673" w:rsidSect="00F965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E0FD4" w:rsidRPr="005F3673" w:rsidRDefault="00581E24" w:rsidP="005F3673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>
        <w:lastRenderedPageBreak/>
        <w:t xml:space="preserve"> </w:t>
      </w:r>
      <w:r w:rsidR="00651908" w:rsidRPr="00651908">
        <w:rPr>
          <w:b/>
          <w:u w:val="single"/>
        </w:rPr>
        <w:t>L</w:t>
      </w:r>
      <w:r w:rsidR="00154A3B" w:rsidRPr="00651908">
        <w:rPr>
          <w:b/>
          <w:u w:val="single"/>
        </w:rPr>
        <w:t>imites</w:t>
      </w:r>
      <w:r w:rsidR="00651908" w:rsidRPr="00651908">
        <w:rPr>
          <w:b/>
        </w:rPr>
        <w:t> :</w:t>
      </w:r>
      <w:r w:rsidR="00FE0FD4">
        <w:rPr>
          <w:b/>
        </w:rPr>
        <w:t xml:space="preserve"> </w:t>
      </w:r>
      <w:r w:rsidR="007A60B3" w:rsidRPr="008D1E99">
        <w:t>La conduite de changement</w:t>
      </w:r>
      <w:r w:rsidR="007A60B3" w:rsidRPr="008D1E99">
        <w:rPr>
          <w:sz w:val="22"/>
          <w:szCs w:val="22"/>
        </w:rPr>
        <w:t xml:space="preserve"> ne peut se faire </w:t>
      </w:r>
      <w:r w:rsidR="007A60B3" w:rsidRPr="008D1E99">
        <w:t xml:space="preserve">sans connaissance du </w:t>
      </w:r>
      <w:r w:rsidR="007A60B3" w:rsidRPr="008D1E99">
        <w:rPr>
          <w:sz w:val="22"/>
          <w:szCs w:val="22"/>
        </w:rPr>
        <w:t>management.</w:t>
      </w:r>
    </w:p>
    <w:p w:rsidR="007A60B3" w:rsidRDefault="00057CFB" w:rsidP="004E4C8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                  </w:t>
      </w:r>
      <w:r w:rsidR="007A60B3" w:rsidRPr="008D1E99">
        <w:rPr>
          <w:rFonts w:ascii="Times New Roman" w:eastAsia="Times New Roman" w:hAnsi="Times New Roman" w:cs="Times New Roman"/>
          <w:lang w:eastAsia="fr-FR"/>
        </w:rPr>
        <w:t>Un changement ne peut réussir sans contrôle</w:t>
      </w:r>
      <w:r w:rsidR="005F3673">
        <w:rPr>
          <w:rFonts w:ascii="Times New Roman" w:eastAsia="Times New Roman" w:hAnsi="Times New Roman" w:cs="Times New Roman"/>
          <w:lang w:eastAsia="fr-FR"/>
        </w:rPr>
        <w:t>.</w:t>
      </w:r>
    </w:p>
    <w:p w:rsidR="005F3673" w:rsidRPr="008D1E99" w:rsidRDefault="005F3673" w:rsidP="004E4C8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154A3B" w:rsidRPr="00057CFB" w:rsidRDefault="004E4C81" w:rsidP="0065190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651908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Conseil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3673" w:rsidRPr="00057CFB">
        <w:rPr>
          <w:rFonts w:ascii="Times New Roman" w:eastAsia="Times New Roman" w:hAnsi="Times New Roman" w:cs="Times New Roman"/>
          <w:lang w:eastAsia="fr-FR"/>
        </w:rPr>
        <w:t>Selon la taille et la mondialisation de l'entreprise, il faut appliquer le modèle sociologique, psychosociologique ou psychologique</w:t>
      </w:r>
      <w:r w:rsidR="001A0E2A" w:rsidRPr="00057CFB">
        <w:rPr>
          <w:rFonts w:ascii="Times New Roman" w:eastAsia="Times New Roman" w:hAnsi="Times New Roman" w:cs="Times New Roman"/>
          <w:lang w:eastAsia="fr-FR"/>
        </w:rPr>
        <w:t xml:space="preserve"> afin </w:t>
      </w:r>
      <w:r w:rsidR="005F3673" w:rsidRPr="00057CFB">
        <w:rPr>
          <w:rFonts w:ascii="Times New Roman" w:eastAsia="Times New Roman" w:hAnsi="Times New Roman" w:cs="Times New Roman"/>
          <w:lang w:eastAsia="fr-FR"/>
        </w:rPr>
        <w:t>d'améliorer le suivi du changement e</w:t>
      </w:r>
      <w:r w:rsidR="001A0E2A" w:rsidRPr="00057CFB">
        <w:rPr>
          <w:rFonts w:ascii="Times New Roman" w:eastAsia="Times New Roman" w:hAnsi="Times New Roman" w:cs="Times New Roman"/>
          <w:lang w:eastAsia="fr-FR"/>
        </w:rPr>
        <w:t xml:space="preserve">n </w:t>
      </w:r>
      <w:r w:rsidR="005F3673" w:rsidRPr="00057CFB">
        <w:rPr>
          <w:rFonts w:ascii="Times New Roman" w:eastAsia="Times New Roman" w:hAnsi="Times New Roman" w:cs="Times New Roman"/>
          <w:lang w:eastAsia="fr-FR"/>
        </w:rPr>
        <w:t>entreprise.</w:t>
      </w:r>
    </w:p>
    <w:p w:rsidR="001A0E2A" w:rsidRPr="00057CFB" w:rsidRDefault="001A0E2A" w:rsidP="0065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E2A" w:rsidRPr="001A0E2A" w:rsidRDefault="001A0E2A" w:rsidP="001A0E2A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A0E2A">
        <w:rPr>
          <w:rFonts w:ascii="Times New Roman" w:eastAsia="Times New Roman" w:hAnsi="Times New Roman" w:cs="Times New Roman"/>
          <w:lang w:eastAsia="fr-FR"/>
        </w:rPr>
        <w:t>tenir compte de la complexité de l'entreprise,</w:t>
      </w:r>
    </w:p>
    <w:p w:rsidR="001A0E2A" w:rsidRPr="001A0E2A" w:rsidRDefault="001A0E2A" w:rsidP="001A0E2A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A0E2A">
        <w:rPr>
          <w:rFonts w:ascii="Times New Roman" w:eastAsia="Times New Roman" w:hAnsi="Times New Roman" w:cs="Times New Roman"/>
          <w:lang w:eastAsia="fr-FR"/>
        </w:rPr>
        <w:t>démasquer l'aveuglement individuel et collectif,</w:t>
      </w:r>
    </w:p>
    <w:p w:rsidR="001A0E2A" w:rsidRPr="001A0E2A" w:rsidRDefault="001A0E2A" w:rsidP="001A0E2A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A0E2A">
        <w:rPr>
          <w:rFonts w:ascii="Times New Roman" w:eastAsia="Times New Roman" w:hAnsi="Times New Roman" w:cs="Times New Roman"/>
          <w:lang w:eastAsia="fr-FR"/>
        </w:rPr>
        <w:t>ide</w:t>
      </w:r>
      <w:r w:rsidR="00057CFB">
        <w:rPr>
          <w:rFonts w:ascii="Times New Roman" w:eastAsia="Times New Roman" w:hAnsi="Times New Roman" w:cs="Times New Roman"/>
          <w:lang w:eastAsia="fr-FR"/>
        </w:rPr>
        <w:t>ntifier les acteurs clés du chan</w:t>
      </w:r>
      <w:r w:rsidRPr="001A0E2A">
        <w:rPr>
          <w:rFonts w:ascii="Times New Roman" w:eastAsia="Times New Roman" w:hAnsi="Times New Roman" w:cs="Times New Roman"/>
          <w:lang w:eastAsia="fr-FR"/>
        </w:rPr>
        <w:t>gement,</w:t>
      </w:r>
    </w:p>
    <w:p w:rsidR="001A0E2A" w:rsidRPr="001A0E2A" w:rsidRDefault="001A0E2A" w:rsidP="001A0E2A">
      <w:pPr>
        <w:numPr>
          <w:ilvl w:val="0"/>
          <w:numId w:val="1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1A0E2A">
        <w:rPr>
          <w:rFonts w:ascii="Times New Roman" w:eastAsia="Times New Roman" w:hAnsi="Times New Roman" w:cs="Times New Roman"/>
          <w:lang w:eastAsia="fr-FR"/>
        </w:rPr>
        <w:t>construire un processus de contrôle du changement.</w:t>
      </w:r>
    </w:p>
    <w:p w:rsidR="001A0E2A" w:rsidRPr="00057CFB" w:rsidRDefault="001A0E2A" w:rsidP="006519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E2A" w:rsidRDefault="001A0E2A" w:rsidP="00651908">
      <w:pPr>
        <w:spacing w:after="0" w:line="240" w:lineRule="auto"/>
      </w:pPr>
    </w:p>
    <w:p w:rsidR="001A0E2A" w:rsidRDefault="001A0E2A" w:rsidP="00651908">
      <w:pPr>
        <w:spacing w:after="0" w:line="240" w:lineRule="auto"/>
      </w:pPr>
    </w:p>
    <w:p w:rsidR="001A0E2A" w:rsidRDefault="001A0E2A" w:rsidP="00651908">
      <w:pPr>
        <w:spacing w:after="0" w:line="240" w:lineRule="auto"/>
      </w:pPr>
    </w:p>
    <w:p w:rsidR="001A0E2A" w:rsidRDefault="00057CFB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7CFB">
        <w:rPr>
          <w:rFonts w:ascii="Times New Roman" w:hAnsi="Times New Roman" w:cs="Times New Roman"/>
          <w:b/>
          <w:sz w:val="24"/>
          <w:szCs w:val="24"/>
          <w:u w:val="single"/>
        </w:rPr>
        <w:t>BIBLIOGRAPHIE :</w:t>
      </w:r>
    </w:p>
    <w:p w:rsidR="00057CFB" w:rsidRPr="00057CFB" w:rsidRDefault="00057CFB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63DA" w:rsidRPr="008663DA" w:rsidRDefault="00AD6CF5" w:rsidP="00057CFB">
      <w:pPr>
        <w:pStyle w:val="Titre2"/>
        <w:numPr>
          <w:ilvl w:val="0"/>
          <w:numId w:val="18"/>
        </w:numPr>
        <w:spacing w:before="60" w:line="264" w:lineRule="atLeast"/>
        <w:textAlignment w:val="baseline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8663DA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Conduire le changement : les gestes qui sauvent</w:t>
      </w:r>
      <w:r w:rsidR="001A0E2A" w:rsidRPr="008663DA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</w:t>
      </w:r>
    </w:p>
    <w:p w:rsidR="001A0E2A" w:rsidRPr="00057CFB" w:rsidRDefault="008663DA" w:rsidP="00057CFB">
      <w:pPr>
        <w:pStyle w:val="Paragraphedeliste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057CFB">
        <w:rPr>
          <w:rFonts w:ascii="Times New Roman" w:hAnsi="Times New Roman" w:cs="Times New Roman"/>
        </w:rPr>
        <w:t>Auteur(s) : </w:t>
      </w:r>
      <w:hyperlink r:id="rId10" w:history="1">
        <w:r w:rsidRPr="00057CFB">
          <w:rPr>
            <w:rFonts w:ascii="Times New Roman" w:hAnsi="Times New Roman" w:cs="Times New Roman"/>
          </w:rPr>
          <w:t>Christophe </w:t>
        </w:r>
        <w:proofErr w:type="spellStart"/>
        <w:r w:rsidRPr="00057CFB">
          <w:rPr>
            <w:rFonts w:ascii="Times New Roman" w:hAnsi="Times New Roman" w:cs="Times New Roman"/>
          </w:rPr>
          <w:t>Faurie</w:t>
        </w:r>
        <w:proofErr w:type="spellEnd"/>
      </w:hyperlink>
      <w:r w:rsidRPr="00057CFB">
        <w:rPr>
          <w:rFonts w:ascii="Times New Roman" w:hAnsi="Times New Roman" w:cs="Times New Roman"/>
        </w:rPr>
        <w:t xml:space="preserve">        Editeur : </w:t>
      </w:r>
      <w:hyperlink r:id="rId11" w:history="1">
        <w:r w:rsidRPr="00057CFB">
          <w:rPr>
            <w:rFonts w:ascii="Times New Roman" w:hAnsi="Times New Roman" w:cs="Times New Roman"/>
          </w:rPr>
          <w:t>Maxima</w:t>
        </w:r>
      </w:hyperlink>
      <w:r w:rsidRPr="00057CFB">
        <w:rPr>
          <w:rFonts w:ascii="Times New Roman" w:hAnsi="Times New Roman" w:cs="Times New Roman"/>
        </w:rPr>
        <w:t xml:space="preserve">      Date de parution : 13/03/2008</w:t>
      </w:r>
    </w:p>
    <w:p w:rsidR="008663DA" w:rsidRDefault="008663DA" w:rsidP="008663DA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1A0E2A" w:rsidRPr="00057CFB" w:rsidRDefault="001A0E2A" w:rsidP="00057CFB">
      <w:pPr>
        <w:pStyle w:val="Paragraphedeliste"/>
        <w:numPr>
          <w:ilvl w:val="0"/>
          <w:numId w:val="18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057CFB">
        <w:rPr>
          <w:rFonts w:ascii="Times New Roman" w:hAnsi="Times New Roman" w:cs="Times New Roman"/>
        </w:rPr>
        <w:t>Conduire la transformation  Auteur(s) :</w:t>
      </w:r>
      <w:r w:rsidRPr="008663DA">
        <w:t> </w:t>
      </w:r>
      <w:hyperlink r:id="rId12" w:history="1">
        <w:r w:rsidRPr="008663DA">
          <w:t>Patrick Besson</w:t>
        </w:r>
      </w:hyperlink>
      <w:r w:rsidRPr="008663DA">
        <w:t> </w:t>
      </w:r>
      <w:r w:rsidRPr="00057CFB">
        <w:rPr>
          <w:rFonts w:ascii="Times New Roman" w:hAnsi="Times New Roman" w:cs="Times New Roman"/>
        </w:rPr>
        <w:t>,</w:t>
      </w:r>
      <w:r w:rsidRPr="008663DA">
        <w:t> </w:t>
      </w:r>
      <w:hyperlink r:id="rId13" w:history="1">
        <w:r w:rsidRPr="008663DA">
          <w:t>Hubert Heckmann</w:t>
        </w:r>
      </w:hyperlink>
      <w:r w:rsidRPr="008663DA">
        <w:t> </w:t>
      </w:r>
      <w:r w:rsidRPr="00057CFB">
        <w:rPr>
          <w:rFonts w:ascii="Times New Roman" w:hAnsi="Times New Roman" w:cs="Times New Roman"/>
        </w:rPr>
        <w:t>,</w:t>
      </w:r>
      <w:r w:rsidRPr="008663DA">
        <w:t> </w:t>
      </w:r>
      <w:hyperlink r:id="rId14" w:history="1">
        <w:r w:rsidRPr="008663DA">
          <w:t>Frédéric </w:t>
        </w:r>
        <w:proofErr w:type="spellStart"/>
        <w:r w:rsidRPr="008663DA">
          <w:t>Petitbon</w:t>
        </w:r>
        <w:proofErr w:type="spellEnd"/>
      </w:hyperlink>
      <w:r w:rsidRPr="008663DA">
        <w:t> </w:t>
      </w:r>
      <w:r w:rsidRPr="00057CFB">
        <w:rPr>
          <w:rFonts w:ascii="Times New Roman" w:hAnsi="Times New Roman" w:cs="Times New Roman"/>
        </w:rPr>
        <w:t>,</w:t>
      </w:r>
      <w:r w:rsidRPr="008663DA">
        <w:t> </w:t>
      </w:r>
      <w:proofErr w:type="spellStart"/>
      <w:r w:rsidR="0071507E">
        <w:fldChar w:fldCharType="begin"/>
      </w:r>
      <w:r w:rsidR="0071507E">
        <w:instrText>HYPERLINK "http://www.eyrolles.com/Accueil/Auteur/jeanne-rodriguez-109191"</w:instrText>
      </w:r>
      <w:r w:rsidR="0071507E">
        <w:fldChar w:fldCharType="separate"/>
      </w:r>
      <w:r w:rsidRPr="008663DA">
        <w:t>JeanneRodriguez</w:t>
      </w:r>
      <w:proofErr w:type="spellEnd"/>
      <w:r w:rsidR="0071507E">
        <w:fldChar w:fldCharType="end"/>
      </w:r>
      <w:r w:rsidRPr="008663DA">
        <w:t> </w:t>
      </w:r>
      <w:r w:rsidRPr="00057CFB">
        <w:rPr>
          <w:rFonts w:ascii="Times New Roman" w:hAnsi="Times New Roman" w:cs="Times New Roman"/>
        </w:rPr>
        <w:t>,</w:t>
      </w:r>
      <w:r w:rsidRPr="008663DA">
        <w:t> </w:t>
      </w:r>
      <w:hyperlink r:id="rId15" w:history="1">
        <w:r w:rsidRPr="008663DA">
          <w:t>Edouard Tessier</w:t>
        </w:r>
      </w:hyperlink>
      <w:r w:rsidR="00057CFB">
        <w:rPr>
          <w:rFonts w:ascii="Times New Roman" w:hAnsi="Times New Roman" w:cs="Times New Roman"/>
        </w:rPr>
        <w:t xml:space="preserve">        </w:t>
      </w:r>
      <w:r w:rsidRPr="00057CFB">
        <w:rPr>
          <w:rFonts w:ascii="Times New Roman" w:hAnsi="Times New Roman" w:cs="Times New Roman"/>
        </w:rPr>
        <w:t>Editeur :</w:t>
      </w:r>
      <w:r w:rsidRPr="008663DA">
        <w:t> </w:t>
      </w:r>
      <w:proofErr w:type="spellStart"/>
      <w:r w:rsidR="0071507E" w:rsidRPr="00057CFB">
        <w:rPr>
          <w:rFonts w:ascii="Times New Roman" w:hAnsi="Times New Roman" w:cs="Times New Roman"/>
        </w:rPr>
        <w:fldChar w:fldCharType="begin"/>
      </w:r>
      <w:r w:rsidRPr="00057CFB">
        <w:rPr>
          <w:rFonts w:ascii="Times New Roman" w:hAnsi="Times New Roman" w:cs="Times New Roman"/>
        </w:rPr>
        <w:instrText xml:space="preserve"> HYPERLINK "http://www.eyrolles.com/Accueil/Editeur/54/dunod.php" </w:instrText>
      </w:r>
      <w:r w:rsidR="0071507E" w:rsidRPr="00057CFB">
        <w:rPr>
          <w:rFonts w:ascii="Times New Roman" w:hAnsi="Times New Roman" w:cs="Times New Roman"/>
        </w:rPr>
        <w:fldChar w:fldCharType="separate"/>
      </w:r>
      <w:r w:rsidRPr="008663DA">
        <w:t>Dunod</w:t>
      </w:r>
      <w:proofErr w:type="spellEnd"/>
      <w:r w:rsidR="0071507E" w:rsidRPr="00057CFB">
        <w:rPr>
          <w:rFonts w:ascii="Times New Roman" w:hAnsi="Times New Roman" w:cs="Times New Roman"/>
        </w:rPr>
        <w:fldChar w:fldCharType="end"/>
      </w:r>
      <w:r w:rsidRPr="00057CFB">
        <w:rPr>
          <w:rFonts w:ascii="Times New Roman" w:hAnsi="Times New Roman" w:cs="Times New Roman"/>
        </w:rPr>
        <w:t xml:space="preserve">        Date de parution :</w:t>
      </w:r>
      <w:r w:rsidRPr="008663DA">
        <w:t> </w:t>
      </w:r>
      <w:r w:rsidRPr="00057CFB">
        <w:rPr>
          <w:rFonts w:ascii="Times New Roman" w:hAnsi="Times New Roman" w:cs="Times New Roman"/>
        </w:rPr>
        <w:t>14/11/2011</w:t>
      </w:r>
    </w:p>
    <w:p w:rsidR="001A0E2A" w:rsidRPr="008663DA" w:rsidRDefault="001A0E2A" w:rsidP="00AD6CF5">
      <w:pPr>
        <w:rPr>
          <w:rFonts w:ascii="Times New Roman" w:hAnsi="Times New Roman" w:cs="Times New Roman"/>
        </w:rPr>
      </w:pPr>
    </w:p>
    <w:p w:rsidR="001A0E2A" w:rsidRDefault="00057CFB" w:rsidP="00057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7CFB">
        <w:rPr>
          <w:rFonts w:ascii="Times New Roman" w:hAnsi="Times New Roman" w:cs="Times New Roman"/>
          <w:b/>
          <w:sz w:val="24"/>
          <w:szCs w:val="24"/>
          <w:u w:val="single"/>
        </w:rPr>
        <w:t>WEBOGRAPHIE :</w:t>
      </w:r>
    </w:p>
    <w:p w:rsidR="00057CFB" w:rsidRPr="00057CFB" w:rsidRDefault="00057CFB" w:rsidP="00057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6CF5" w:rsidRDefault="0071507E" w:rsidP="00AD6CF5">
      <w:hyperlink r:id="rId16" w:history="1">
        <w:r w:rsidR="00AD6CF5">
          <w:rPr>
            <w:rStyle w:val="Lienhypertexte"/>
          </w:rPr>
          <w:t>http://www.journaldunet.com/solutions/0203/020319_faq_km.shtml</w:t>
        </w:r>
      </w:hyperlink>
    </w:p>
    <w:p w:rsidR="00AD6CF5" w:rsidRDefault="0071507E" w:rsidP="00AD6CF5">
      <w:hyperlink r:id="rId17" w:history="1">
        <w:r w:rsidR="00AD6CF5">
          <w:rPr>
            <w:rStyle w:val="Lienhypertexte"/>
          </w:rPr>
          <w:t>http://www.journaldunet.com/management/dossiers/040538changement/</w:t>
        </w:r>
      </w:hyperlink>
    </w:p>
    <w:p w:rsidR="00AD6CF5" w:rsidRDefault="0071507E" w:rsidP="00AD6CF5">
      <w:hyperlink r:id="rId18" w:history="1">
        <w:r w:rsidR="00AD6CF5">
          <w:rPr>
            <w:rStyle w:val="Lienhypertexte"/>
          </w:rPr>
          <w:t>http://www.cairn.info/resume.php?ID_ARTICLE=MAMA_044_0094</w:t>
        </w:r>
      </w:hyperlink>
    </w:p>
    <w:p w:rsidR="00AD6CF5" w:rsidRPr="005A2099" w:rsidRDefault="0071507E" w:rsidP="00AD6CF5">
      <w:pPr>
        <w:rPr>
          <w:rFonts w:ascii="Times New Roman" w:hAnsi="Times New Roman" w:cs="Times New Roman"/>
        </w:rPr>
      </w:pPr>
      <w:hyperlink r:id="rId19" w:history="1">
        <w:r w:rsidR="00AD6CF5">
          <w:rPr>
            <w:rStyle w:val="Lienhypertexte"/>
          </w:rPr>
          <w:t>http://leverage.change.pagesperso-orange.fr/Support_AFTAA_2008[1].pdf</w:t>
        </w:r>
      </w:hyperlink>
    </w:p>
    <w:p w:rsidR="00AD6CF5" w:rsidRDefault="00AD6CF5" w:rsidP="00651908">
      <w:pPr>
        <w:spacing w:after="0" w:line="240" w:lineRule="auto"/>
      </w:pPr>
    </w:p>
    <w:p w:rsidR="00AD6CF5" w:rsidRDefault="00AD6CF5" w:rsidP="00651908">
      <w:pPr>
        <w:spacing w:after="0" w:line="240" w:lineRule="auto"/>
      </w:pPr>
    </w:p>
    <w:p w:rsidR="00154A3B" w:rsidRDefault="00154A3B" w:rsidP="00664833">
      <w:pPr>
        <w:spacing w:after="0" w:line="240" w:lineRule="auto"/>
      </w:pPr>
    </w:p>
    <w:sectPr w:rsidR="00154A3B" w:rsidSect="004E4C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41" w:rsidRDefault="004E1B41" w:rsidP="00154A3B">
      <w:pPr>
        <w:spacing w:after="0" w:line="240" w:lineRule="auto"/>
      </w:pPr>
      <w:r>
        <w:separator/>
      </w:r>
    </w:p>
  </w:endnote>
  <w:endnote w:type="continuationSeparator" w:id="0">
    <w:p w:rsidR="004E1B41" w:rsidRDefault="004E1B41" w:rsidP="001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Pr="00FD78D4" w:rsidRDefault="00FD78D4">
    <w:pPr>
      <w:pStyle w:val="Pieddepage"/>
      <w:rPr>
        <w:rFonts w:ascii="Times New Roman" w:hAnsi="Times New Roman" w:cs="Times New Roman"/>
        <w:b/>
        <w:sz w:val="24"/>
        <w:szCs w:val="24"/>
      </w:rPr>
    </w:pPr>
    <w:proofErr w:type="spellStart"/>
    <w:r w:rsidRPr="00FD78D4">
      <w:rPr>
        <w:rFonts w:ascii="Times New Roman" w:hAnsi="Times New Roman" w:cs="Times New Roman"/>
        <w:b/>
        <w:sz w:val="24"/>
        <w:szCs w:val="24"/>
      </w:rPr>
      <w:t>Nezha</w:t>
    </w:r>
    <w:proofErr w:type="spellEnd"/>
    <w:r w:rsidRPr="00FD78D4">
      <w:rPr>
        <w:rFonts w:ascii="Times New Roman" w:hAnsi="Times New Roman" w:cs="Times New Roman"/>
        <w:b/>
        <w:sz w:val="24"/>
        <w:szCs w:val="24"/>
      </w:rPr>
      <w:t xml:space="preserve"> BENMOUSSA                    </w:t>
    </w:r>
    <w:r w:rsidRPr="00FD78D4">
      <w:rPr>
        <w:rFonts w:ascii="Times New Roman" w:hAnsi="Times New Roman" w:cs="Times New Roman"/>
        <w:b/>
        <w:sz w:val="24"/>
        <w:szCs w:val="24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FD78D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1Master ISIF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41" w:rsidRDefault="004E1B41" w:rsidP="00154A3B">
      <w:pPr>
        <w:spacing w:after="0" w:line="240" w:lineRule="auto"/>
      </w:pPr>
      <w:r>
        <w:separator/>
      </w:r>
    </w:p>
  </w:footnote>
  <w:footnote w:type="continuationSeparator" w:id="0">
    <w:p w:rsidR="004E1B41" w:rsidRDefault="004E1B41" w:rsidP="0015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Default="00FD78D4">
    <w:pPr>
      <w:pStyle w:val="En-tte"/>
    </w:pPr>
    <w:r w:rsidRPr="00FD78D4">
      <w:rPr>
        <w:noProof/>
        <w:lang w:eastAsia="fr-FR"/>
      </w:rPr>
      <w:drawing>
        <wp:inline distT="0" distB="0" distL="0" distR="0">
          <wp:extent cx="1057275" cy="704850"/>
          <wp:effectExtent l="19050" t="0" r="9525" b="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055" cy="704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D78D4">
      <w:rPr>
        <w:rFonts w:ascii="Times New Roman" w:hAnsi="Times New Roman" w:cs="Times New Roman"/>
        <w:b/>
        <w:sz w:val="28"/>
        <w:szCs w:val="28"/>
      </w:rPr>
      <w:t>MANAGEMENT DE LA QUALITE</w:t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FD78D4">
      <w:rPr>
        <w:noProof/>
        <w:lang w:eastAsia="fr-FR"/>
      </w:rPr>
      <w:t xml:space="preserve"> </w:t>
    </w:r>
    <w:r w:rsidRPr="00FD78D4">
      <w:rPr>
        <w:noProof/>
        <w:lang w:eastAsia="fr-FR"/>
      </w:rPr>
      <w:drawing>
        <wp:inline distT="0" distB="0" distL="0" distR="0">
          <wp:extent cx="1019175" cy="752475"/>
          <wp:effectExtent l="19050" t="0" r="9525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63" cy="755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CB"/>
    <w:multiLevelType w:val="multilevel"/>
    <w:tmpl w:val="BFEE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B645C"/>
    <w:multiLevelType w:val="multilevel"/>
    <w:tmpl w:val="DF5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B38F9"/>
    <w:multiLevelType w:val="hybridMultilevel"/>
    <w:tmpl w:val="EBC0C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06119"/>
    <w:multiLevelType w:val="multilevel"/>
    <w:tmpl w:val="78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14021"/>
    <w:multiLevelType w:val="hybridMultilevel"/>
    <w:tmpl w:val="FE0CE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77F44"/>
    <w:multiLevelType w:val="hybridMultilevel"/>
    <w:tmpl w:val="530E9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E2EEE"/>
    <w:multiLevelType w:val="multilevel"/>
    <w:tmpl w:val="20F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82714"/>
    <w:multiLevelType w:val="multilevel"/>
    <w:tmpl w:val="D8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D7F67"/>
    <w:multiLevelType w:val="multilevel"/>
    <w:tmpl w:val="D05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DA112CF"/>
    <w:multiLevelType w:val="multilevel"/>
    <w:tmpl w:val="A48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1D6D6A"/>
    <w:multiLevelType w:val="multilevel"/>
    <w:tmpl w:val="7DFC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CE1CEA"/>
    <w:multiLevelType w:val="multilevel"/>
    <w:tmpl w:val="E69C8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C22651"/>
    <w:multiLevelType w:val="multilevel"/>
    <w:tmpl w:val="52FAC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895DE0"/>
    <w:multiLevelType w:val="multilevel"/>
    <w:tmpl w:val="322AF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53907"/>
    <w:multiLevelType w:val="hybridMultilevel"/>
    <w:tmpl w:val="1DE89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A7817"/>
    <w:multiLevelType w:val="hybridMultilevel"/>
    <w:tmpl w:val="3352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568A8"/>
    <w:multiLevelType w:val="hybridMultilevel"/>
    <w:tmpl w:val="8C7E5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A0AFB"/>
    <w:multiLevelType w:val="hybridMultilevel"/>
    <w:tmpl w:val="F6B64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D53C9"/>
    <w:multiLevelType w:val="multilevel"/>
    <w:tmpl w:val="8CA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12"/>
  </w:num>
  <w:num w:numId="5">
    <w:abstractNumId w:val="14"/>
  </w:num>
  <w:num w:numId="6">
    <w:abstractNumId w:val="17"/>
  </w:num>
  <w:num w:numId="7">
    <w:abstractNumId w:val="4"/>
  </w:num>
  <w:num w:numId="8">
    <w:abstractNumId w:val="10"/>
  </w:num>
  <w:num w:numId="9">
    <w:abstractNumId w:val="5"/>
  </w:num>
  <w:num w:numId="10">
    <w:abstractNumId w:val="18"/>
  </w:num>
  <w:num w:numId="11">
    <w:abstractNumId w:val="13"/>
  </w:num>
  <w:num w:numId="12">
    <w:abstractNumId w:val="3"/>
  </w:num>
  <w:num w:numId="13">
    <w:abstractNumId w:val="8"/>
  </w:num>
  <w:num w:numId="14">
    <w:abstractNumId w:val="1"/>
  </w:num>
  <w:num w:numId="15">
    <w:abstractNumId w:val="7"/>
  </w:num>
  <w:num w:numId="16">
    <w:abstractNumId w:val="9"/>
  </w:num>
  <w:num w:numId="17">
    <w:abstractNumId w:val="6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85"/>
    <w:rsid w:val="0000285E"/>
    <w:rsid w:val="000343B6"/>
    <w:rsid w:val="00057CFB"/>
    <w:rsid w:val="000C6536"/>
    <w:rsid w:val="000C6B47"/>
    <w:rsid w:val="000E68BA"/>
    <w:rsid w:val="00154A3B"/>
    <w:rsid w:val="0017559A"/>
    <w:rsid w:val="001A0E2A"/>
    <w:rsid w:val="00245E04"/>
    <w:rsid w:val="00305B58"/>
    <w:rsid w:val="003633FB"/>
    <w:rsid w:val="00447AA1"/>
    <w:rsid w:val="004721CE"/>
    <w:rsid w:val="004B4D94"/>
    <w:rsid w:val="004E1B41"/>
    <w:rsid w:val="004E4C81"/>
    <w:rsid w:val="00534D85"/>
    <w:rsid w:val="00581E24"/>
    <w:rsid w:val="005F3673"/>
    <w:rsid w:val="00651908"/>
    <w:rsid w:val="00664833"/>
    <w:rsid w:val="006A7B04"/>
    <w:rsid w:val="0071507E"/>
    <w:rsid w:val="007507E5"/>
    <w:rsid w:val="007A60B3"/>
    <w:rsid w:val="007C4C1A"/>
    <w:rsid w:val="008143E8"/>
    <w:rsid w:val="008442FD"/>
    <w:rsid w:val="008663DA"/>
    <w:rsid w:val="008D1E99"/>
    <w:rsid w:val="009F7EA6"/>
    <w:rsid w:val="00A4418F"/>
    <w:rsid w:val="00AD6CF5"/>
    <w:rsid w:val="00B52CDF"/>
    <w:rsid w:val="00D5336A"/>
    <w:rsid w:val="00DA62CF"/>
    <w:rsid w:val="00DB3222"/>
    <w:rsid w:val="00DF1A1E"/>
    <w:rsid w:val="00ED405F"/>
    <w:rsid w:val="00F37280"/>
    <w:rsid w:val="00F96503"/>
    <w:rsid w:val="00FD78D4"/>
    <w:rsid w:val="00FE0FD4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1">
    <w:name w:val="heading 1"/>
    <w:basedOn w:val="Normal"/>
    <w:next w:val="Normal"/>
    <w:link w:val="Titre1Car"/>
    <w:uiPriority w:val="9"/>
    <w:qFormat/>
    <w:rsid w:val="001A0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1E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D1E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34D85"/>
  </w:style>
  <w:style w:type="character" w:styleId="Lienhypertexte">
    <w:name w:val="Hyperlink"/>
    <w:basedOn w:val="Policepardfaut"/>
    <w:uiPriority w:val="99"/>
    <w:unhideWhenUsed/>
    <w:rsid w:val="00534D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4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A3B"/>
  </w:style>
  <w:style w:type="paragraph" w:styleId="Pieddepage">
    <w:name w:val="footer"/>
    <w:basedOn w:val="Normal"/>
    <w:link w:val="Pieddepag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4A3B"/>
  </w:style>
  <w:style w:type="character" w:customStyle="1" w:styleId="apple-style-span">
    <w:name w:val="apple-style-span"/>
    <w:basedOn w:val="Policepardfaut"/>
    <w:rsid w:val="0017559A"/>
  </w:style>
  <w:style w:type="paragraph" w:customStyle="1" w:styleId="niv1">
    <w:name w:val="niv1"/>
    <w:basedOn w:val="Normal"/>
    <w:rsid w:val="001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96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F96503"/>
  </w:style>
  <w:style w:type="character" w:customStyle="1" w:styleId="editsection">
    <w:name w:val="editsection"/>
    <w:basedOn w:val="Policepardfaut"/>
    <w:rsid w:val="00F96503"/>
  </w:style>
  <w:style w:type="character" w:customStyle="1" w:styleId="Titre5Car">
    <w:name w:val="Titre 5 Car"/>
    <w:basedOn w:val="Policepardfaut"/>
    <w:link w:val="Titre5"/>
    <w:uiPriority w:val="9"/>
    <w:rsid w:val="008D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D1E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1A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A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dthisseparator">
    <w:name w:val="addthis_separator"/>
    <w:basedOn w:val="Policepardfaut"/>
    <w:rsid w:val="00866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yrolles.com/Accueil/Auteur/hubert-heckmann-101646" TargetMode="External"/><Relationship Id="rId18" Type="http://schemas.openxmlformats.org/officeDocument/2006/relationships/hyperlink" Target="http://www.cairn.info/resume.php?ID_ARTICLE=MAMA_044_009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yrolles.com/Accueil/Auteur/patrick-besson-79599" TargetMode="External"/><Relationship Id="rId17" Type="http://schemas.openxmlformats.org/officeDocument/2006/relationships/hyperlink" Target="http://www.journaldunet.com/management/dossiers/040538changeme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urnaldunet.com/solutions/0203/020319_faq_km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yrolles.com/Accueil/Editeur/155/maxima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yrolles.com/Accueil/Auteur/edouard-tessier-109192" TargetMode="External"/><Relationship Id="rId10" Type="http://schemas.openxmlformats.org/officeDocument/2006/relationships/hyperlink" Target="http://www.eyrolles.com/Accueil/Auteur/christophe-faurie-39474" TargetMode="External"/><Relationship Id="rId19" Type="http://schemas.openxmlformats.org/officeDocument/2006/relationships/hyperlink" Target="http://leverage.change.pagesperso-orange.fr/Support_AFTAA_2008%5b1%5d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yrolles.com/Accueil/Auteur/frederic-petitbon-1822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7886B-F395-4241-A21A-33E50783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2012-03-18T13:54:00Z</dcterms:created>
  <dcterms:modified xsi:type="dcterms:W3CDTF">2012-03-18T13:54:00Z</dcterms:modified>
</cp:coreProperties>
</file>