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74" w:rsidRDefault="00153E74" w:rsidP="00153E74">
      <w:pPr>
        <w:spacing w:after="0" w:line="240" w:lineRule="auto"/>
        <w:rPr>
          <w:rFonts w:ascii="Times" w:hAnsi="Times"/>
          <w:b/>
        </w:rPr>
      </w:pPr>
    </w:p>
    <w:p w:rsidR="00153E74" w:rsidRDefault="00153E74" w:rsidP="00153E74">
      <w:pPr>
        <w:spacing w:after="0" w:line="240" w:lineRule="auto"/>
        <w:rPr>
          <w:rFonts w:ascii="Times" w:hAnsi="Times"/>
        </w:rPr>
      </w:pPr>
      <w:r w:rsidRPr="009450B4">
        <w:rPr>
          <w:rFonts w:ascii="Times" w:hAnsi="Times"/>
          <w:b/>
        </w:rPr>
        <w:t>Access</w:t>
      </w:r>
      <w:r>
        <w:rPr>
          <w:rFonts w:ascii="Times" w:hAnsi="Times"/>
          <w:b/>
        </w:rPr>
        <w:t> </w:t>
      </w:r>
      <w:r w:rsidRPr="009450B4">
        <w:rPr>
          <w:rFonts w:ascii="Times" w:hAnsi="Times"/>
        </w:rPr>
        <w:t>est un système de gestion de bases de données relationnelles (</w:t>
      </w:r>
      <w:r w:rsidRPr="009450B4">
        <w:rPr>
          <w:rFonts w:ascii="Times" w:hAnsi="Times"/>
          <w:b/>
        </w:rPr>
        <w:t>SGBDR</w:t>
      </w:r>
      <w:r w:rsidRPr="009450B4">
        <w:rPr>
          <w:rFonts w:ascii="Times" w:hAnsi="Times"/>
        </w:rPr>
        <w:t>) qui permet d’organiser, de gérer, de présenter des données réparties dans plusieurs fichiers appelés TABLES.</w:t>
      </w:r>
    </w:p>
    <w:p w:rsidR="00153E74" w:rsidRDefault="00153E74" w:rsidP="00153E74">
      <w:pPr>
        <w:spacing w:after="0" w:line="240" w:lineRule="auto"/>
        <w:rPr>
          <w:rFonts w:ascii="Times" w:hAnsi="Times"/>
        </w:rPr>
      </w:pPr>
    </w:p>
    <w:p w:rsidR="00153E74" w:rsidRPr="00FF0E66" w:rsidRDefault="00153E74" w:rsidP="00153E74">
      <w:pPr>
        <w:spacing w:after="0" w:line="240" w:lineRule="auto"/>
        <w:rPr>
          <w:rFonts w:ascii="Times" w:hAnsi="Times"/>
          <w:b/>
        </w:rPr>
      </w:pPr>
      <w:r>
        <w:rPr>
          <w:rFonts w:ascii="Times" w:hAnsi="Times"/>
          <w:b/>
        </w:rPr>
        <w:t>T</w:t>
      </w:r>
      <w:r w:rsidRPr="00FF0E66">
        <w:rPr>
          <w:rFonts w:ascii="Times" w:hAnsi="Times"/>
          <w:b/>
        </w:rPr>
        <w:t>able :</w:t>
      </w:r>
    </w:p>
    <w:p w:rsidR="00153E74" w:rsidRDefault="00153E74" w:rsidP="00153E74">
      <w:pPr>
        <w:spacing w:after="0" w:line="240" w:lineRule="auto"/>
        <w:rPr>
          <w:rFonts w:ascii="Times" w:hAnsi="Times"/>
        </w:rPr>
      </w:pPr>
      <w:r w:rsidRPr="00FF0E66">
        <w:rPr>
          <w:rFonts w:ascii="Times" w:hAnsi="Times"/>
        </w:rPr>
        <w:t xml:space="preserve">Une table contient des données sur un sujet particulier, tel que des employés ou des produits. Chaque </w:t>
      </w:r>
      <w:r w:rsidRPr="00FF0E66">
        <w:rPr>
          <w:rFonts w:ascii="Times" w:hAnsi="Times"/>
          <w:i/>
          <w:iCs/>
        </w:rPr>
        <w:t>enregistrement</w:t>
      </w:r>
      <w:r w:rsidRPr="00FF0E66">
        <w:rPr>
          <w:rFonts w:ascii="Times" w:hAnsi="Times"/>
        </w:rPr>
        <w:t> est constitué de </w:t>
      </w:r>
      <w:r w:rsidRPr="00FF0E66">
        <w:rPr>
          <w:rFonts w:ascii="Times" w:hAnsi="Times"/>
          <w:i/>
          <w:iCs/>
        </w:rPr>
        <w:t>champs</w:t>
      </w:r>
      <w:r w:rsidRPr="00FF0E66">
        <w:rPr>
          <w:rFonts w:ascii="Times" w:hAnsi="Times"/>
        </w:rPr>
        <w:t xml:space="preserve"> tels que nom, adresse et numéro de téléphone. </w:t>
      </w:r>
    </w:p>
    <w:p w:rsidR="00153E74" w:rsidRDefault="00153E74" w:rsidP="00153E74">
      <w:pPr>
        <w:spacing w:after="0" w:line="240" w:lineRule="auto"/>
        <w:rPr>
          <w:rFonts w:ascii="Times" w:hAnsi="Times"/>
        </w:rPr>
      </w:pPr>
    </w:p>
    <w:p w:rsidR="00153E74" w:rsidRPr="00153E74" w:rsidRDefault="00153E74" w:rsidP="00153E74">
      <w:pPr>
        <w:spacing w:after="0" w:line="240" w:lineRule="auto"/>
        <w:rPr>
          <w:rFonts w:ascii="Times" w:hAnsi="Times"/>
          <w:b/>
        </w:rPr>
      </w:pPr>
      <w:r w:rsidRPr="00153E74">
        <w:rPr>
          <w:rFonts w:ascii="Times" w:hAnsi="Times"/>
          <w:b/>
        </w:rPr>
        <w:t>Requête :</w:t>
      </w:r>
    </w:p>
    <w:p w:rsidR="00153E74" w:rsidRDefault="00153E74" w:rsidP="00153E74">
      <w:pPr>
        <w:spacing w:after="0" w:line="240" w:lineRule="auto"/>
        <w:rPr>
          <w:rFonts w:ascii="Times" w:hAnsi="Times"/>
        </w:rPr>
      </w:pPr>
      <w:r>
        <w:rPr>
          <w:rFonts w:ascii="Times" w:hAnsi="Times"/>
        </w:rPr>
        <w:t>Questionnement selon des critères précis et affichage de données.</w:t>
      </w:r>
    </w:p>
    <w:p w:rsidR="00153E74" w:rsidRDefault="00153E74" w:rsidP="00153E74">
      <w:pPr>
        <w:spacing w:after="0" w:line="240" w:lineRule="auto"/>
        <w:rPr>
          <w:rFonts w:ascii="Times" w:hAnsi="Times"/>
        </w:rPr>
      </w:pPr>
    </w:p>
    <w:p w:rsidR="00153E74" w:rsidRPr="00153E74" w:rsidRDefault="00153E74" w:rsidP="00153E74">
      <w:pPr>
        <w:spacing w:after="0" w:line="240" w:lineRule="auto"/>
        <w:rPr>
          <w:rFonts w:ascii="Times" w:hAnsi="Times"/>
          <w:b/>
        </w:rPr>
      </w:pPr>
      <w:r w:rsidRPr="00153E74">
        <w:rPr>
          <w:rFonts w:ascii="Times" w:hAnsi="Times"/>
          <w:b/>
        </w:rPr>
        <w:t xml:space="preserve">Formulaire : </w:t>
      </w:r>
    </w:p>
    <w:p w:rsidR="00153E74" w:rsidRDefault="00153E74" w:rsidP="00153E74">
      <w:pPr>
        <w:spacing w:after="0" w:line="240" w:lineRule="auto"/>
        <w:rPr>
          <w:rFonts w:ascii="Times" w:hAnsi="Times"/>
        </w:rPr>
      </w:pPr>
      <w:r>
        <w:rPr>
          <w:rFonts w:ascii="Times" w:hAnsi="Times"/>
        </w:rPr>
        <w:t>Fiche (imprimé) facilitant la saisie et la consultation de données.</w:t>
      </w:r>
    </w:p>
    <w:p w:rsidR="00153E74" w:rsidRDefault="00153E74" w:rsidP="00153E74">
      <w:pPr>
        <w:spacing w:after="0" w:line="240" w:lineRule="auto"/>
        <w:rPr>
          <w:rFonts w:ascii="Times" w:hAnsi="Times"/>
        </w:rPr>
      </w:pPr>
    </w:p>
    <w:p w:rsidR="00153E74" w:rsidRPr="00153E74" w:rsidRDefault="00153E74" w:rsidP="00153E74">
      <w:pPr>
        <w:spacing w:after="0" w:line="240" w:lineRule="auto"/>
        <w:rPr>
          <w:rFonts w:ascii="Times" w:hAnsi="Times"/>
          <w:b/>
        </w:rPr>
      </w:pPr>
      <w:r w:rsidRPr="00153E74">
        <w:rPr>
          <w:rFonts w:ascii="Times" w:hAnsi="Times"/>
          <w:b/>
        </w:rPr>
        <w:t>Etat :</w:t>
      </w:r>
    </w:p>
    <w:p w:rsidR="00153E74" w:rsidRDefault="00153E74" w:rsidP="00153E74">
      <w:pPr>
        <w:spacing w:after="0" w:line="240" w:lineRule="auto"/>
        <w:rPr>
          <w:rFonts w:ascii="Times" w:hAnsi="Times"/>
        </w:rPr>
      </w:pPr>
      <w:r>
        <w:rPr>
          <w:rFonts w:ascii="Times" w:hAnsi="Times"/>
        </w:rPr>
        <w:t>Document regroupant différentes données pour impression (Texte, calculs…)</w:t>
      </w:r>
    </w:p>
    <w:p w:rsidR="00153E74" w:rsidRDefault="00153E74" w:rsidP="00153E74">
      <w:pPr>
        <w:spacing w:after="0" w:line="240" w:lineRule="auto"/>
        <w:rPr>
          <w:rFonts w:ascii="Times" w:hAnsi="Times"/>
        </w:rPr>
      </w:pPr>
    </w:p>
    <w:p w:rsidR="00153E74" w:rsidRPr="00153E74" w:rsidRDefault="00153E74" w:rsidP="00153E74">
      <w:pPr>
        <w:spacing w:after="0" w:line="240" w:lineRule="auto"/>
        <w:rPr>
          <w:rFonts w:ascii="Times" w:hAnsi="Times"/>
          <w:b/>
        </w:rPr>
      </w:pPr>
      <w:r w:rsidRPr="00153E74">
        <w:rPr>
          <w:rFonts w:ascii="Times" w:hAnsi="Times"/>
          <w:b/>
        </w:rPr>
        <w:t>Macro :</w:t>
      </w:r>
    </w:p>
    <w:p w:rsidR="00153E74" w:rsidRDefault="00153E74" w:rsidP="00153E74">
      <w:pPr>
        <w:spacing w:after="0" w:line="240" w:lineRule="auto"/>
        <w:rPr>
          <w:rFonts w:ascii="Times" w:hAnsi="Times"/>
        </w:rPr>
      </w:pPr>
      <w:r>
        <w:rPr>
          <w:rFonts w:ascii="Times" w:hAnsi="Times"/>
        </w:rPr>
        <w:t xml:space="preserve">Commande et opérations qui </w:t>
      </w:r>
      <w:proofErr w:type="gramStart"/>
      <w:r>
        <w:rPr>
          <w:rFonts w:ascii="Times" w:hAnsi="Times"/>
        </w:rPr>
        <w:t>permet</w:t>
      </w:r>
      <w:proofErr w:type="gramEnd"/>
      <w:r>
        <w:rPr>
          <w:rFonts w:ascii="Times" w:hAnsi="Times"/>
        </w:rPr>
        <w:t xml:space="preserve"> d’exécuter automatiquement certaines fonctions.</w:t>
      </w:r>
    </w:p>
    <w:p w:rsidR="00153E74" w:rsidRDefault="00153E74" w:rsidP="00153E74">
      <w:pPr>
        <w:spacing w:after="0" w:line="240" w:lineRule="auto"/>
        <w:rPr>
          <w:rFonts w:ascii="Times" w:hAnsi="Times"/>
        </w:rPr>
      </w:pPr>
    </w:p>
    <w:p w:rsidR="00153E74" w:rsidRPr="00153E74" w:rsidRDefault="00153E74" w:rsidP="00153E74">
      <w:pPr>
        <w:spacing w:after="0" w:line="240" w:lineRule="auto"/>
        <w:rPr>
          <w:rFonts w:ascii="Times" w:hAnsi="Times"/>
          <w:b/>
        </w:rPr>
      </w:pPr>
      <w:r w:rsidRPr="00153E74">
        <w:rPr>
          <w:rFonts w:ascii="Times" w:hAnsi="Times"/>
          <w:b/>
        </w:rPr>
        <w:t>Module :</w:t>
      </w:r>
    </w:p>
    <w:p w:rsidR="00153E74" w:rsidRDefault="00153E74" w:rsidP="00153E74">
      <w:pPr>
        <w:spacing w:after="0" w:line="240" w:lineRule="auto"/>
        <w:rPr>
          <w:rFonts w:ascii="Times" w:hAnsi="Times"/>
        </w:rPr>
      </w:pPr>
      <w:r>
        <w:rPr>
          <w:rFonts w:ascii="Times" w:hAnsi="Times"/>
        </w:rPr>
        <w:t>Fichier contenant des applications écrites en langage Access Basic.</w:t>
      </w:r>
    </w:p>
    <w:p w:rsidR="00153E74" w:rsidRDefault="00153E74" w:rsidP="00153E74">
      <w:pPr>
        <w:spacing w:after="0" w:line="240" w:lineRule="auto"/>
        <w:rPr>
          <w:rFonts w:ascii="Times" w:hAnsi="Times"/>
        </w:rPr>
      </w:pPr>
    </w:p>
    <w:p w:rsidR="00153E74" w:rsidRPr="00153E74" w:rsidRDefault="00153E74" w:rsidP="00153E74">
      <w:pPr>
        <w:spacing w:after="0" w:line="240" w:lineRule="auto"/>
        <w:jc w:val="center"/>
        <w:rPr>
          <w:rFonts w:ascii="Times" w:hAnsi="Times"/>
          <w:b/>
        </w:rPr>
      </w:pPr>
      <w:r w:rsidRPr="00153E74">
        <w:rPr>
          <w:rFonts w:ascii="Times" w:hAnsi="Times"/>
          <w:b/>
        </w:rPr>
        <w:t>Description </w:t>
      </w:r>
    </w:p>
    <w:p w:rsidR="00153E74" w:rsidRPr="00F80538" w:rsidRDefault="00153E74" w:rsidP="00153E74">
      <w:pPr>
        <w:spacing w:after="0" w:line="240" w:lineRule="auto"/>
        <w:rPr>
          <w:rFonts w:ascii="Times" w:hAnsi="Times"/>
        </w:rPr>
      </w:pPr>
    </w:p>
    <w:p w:rsidR="007323A4" w:rsidRPr="00F80538" w:rsidRDefault="007323A4">
      <w:pPr>
        <w:rPr>
          <w:rFonts w:ascii="Times" w:hAnsi="Times"/>
        </w:rPr>
      </w:pPr>
      <w:r w:rsidRPr="00F80538">
        <w:rPr>
          <w:rFonts w:ascii="Times" w:hAnsi="Times"/>
          <w:noProof/>
          <w:lang w:eastAsia="fr-FR"/>
        </w:rPr>
        <w:drawing>
          <wp:inline distT="0" distB="0" distL="0" distR="0">
            <wp:extent cx="5676900" cy="12477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76900" cy="1247775"/>
                    </a:xfrm>
                    <a:prstGeom prst="rect">
                      <a:avLst/>
                    </a:prstGeom>
                    <a:noFill/>
                    <a:ln w="9525">
                      <a:noFill/>
                      <a:miter lim="800000"/>
                      <a:headEnd/>
                      <a:tailEnd/>
                    </a:ln>
                  </pic:spPr>
                </pic:pic>
              </a:graphicData>
            </a:graphic>
          </wp:inline>
        </w:drawing>
      </w: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22" name="Image 22" descr="Légen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égende 1"/>
                    <pic:cNvPicPr>
                      <a:picLocks noChangeAspect="1" noChangeArrowheads="1"/>
                    </pic:cNvPicPr>
                  </pic:nvPicPr>
                  <pic:blipFill>
                    <a:blip r:embed="rId8"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80538">
        <w:rPr>
          <w:rFonts w:ascii="Times" w:hAnsi="Times"/>
        </w:rPr>
        <w:t> Le ruban</w:t>
      </w: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23" name="Image 23" descr="Légen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égende 2"/>
                    <pic:cNvPicPr>
                      <a:picLocks noChangeAspect="1" noChangeArrowheads="1"/>
                    </pic:cNvPicPr>
                  </pic:nvPicPr>
                  <pic:blipFill>
                    <a:blip r:embed="rId9"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80538">
        <w:rPr>
          <w:rFonts w:ascii="Times" w:hAnsi="Times"/>
        </w:rPr>
        <w:t> La barre d'outils Accès rapide</w:t>
      </w: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24" name="Image 24" descr="Légen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égende 3"/>
                    <pic:cNvPicPr>
                      <a:picLocks noChangeAspect="1" noChangeArrowheads="1"/>
                    </pic:cNvPicPr>
                  </pic:nvPicPr>
                  <pic:blipFill>
                    <a:blip r:embed="rId10"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80538">
        <w:rPr>
          <w:rFonts w:ascii="Times" w:hAnsi="Times"/>
        </w:rPr>
        <w:t> Le bouton Microsoft Office</w:t>
      </w:r>
    </w:p>
    <w:p w:rsidR="007323A4" w:rsidRPr="00F80538" w:rsidRDefault="0004474B" w:rsidP="007323A4">
      <w:pPr>
        <w:spacing w:after="0" w:line="240" w:lineRule="auto"/>
        <w:rPr>
          <w:rFonts w:ascii="Times" w:hAnsi="Times"/>
        </w:rPr>
      </w:pPr>
      <w:r w:rsidRPr="002B5325">
        <w:rPr>
          <w:rFonts w:ascii="Times" w:hAnsi="Times"/>
          <w:noProof/>
          <w:lang w:eastAsia="fr-FR"/>
        </w:rPr>
        <w:pict>
          <v:shape id="_x0000_i1025" type="#_x0000_t75" alt="Légende 4" style="width:9.75pt;height:10.5pt;visibility:visible;mso-wrap-style:square" o:bullet="t">
            <v:imagedata r:id="rId11" o:title="Légende 4"/>
          </v:shape>
        </w:pict>
      </w:r>
      <w:r w:rsidR="007323A4" w:rsidRPr="00F80538">
        <w:rPr>
          <w:rFonts w:ascii="Times" w:hAnsi="Times"/>
        </w:rPr>
        <w:t> Le volet de navigation</w:t>
      </w:r>
    </w:p>
    <w:p w:rsidR="007323A4" w:rsidRPr="00F80538" w:rsidRDefault="007323A4" w:rsidP="007323A4">
      <w:pPr>
        <w:spacing w:after="0" w:line="240" w:lineRule="auto"/>
        <w:rPr>
          <w:rFonts w:ascii="Times" w:hAnsi="Times"/>
        </w:rPr>
      </w:pP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5667375" cy="1524000"/>
            <wp:effectExtent l="19050" t="0" r="9525" b="0"/>
            <wp:docPr id="68" name="Image 68" descr="Barre d'outils Accès rapide avec les commandes de base et des commandes qui ont été ajout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arre d'outils Accès rapide avec les commandes de base et des commandes qui ont été ajoutées"/>
                    <pic:cNvPicPr>
                      <a:picLocks noChangeAspect="1" noChangeArrowheads="1"/>
                    </pic:cNvPicPr>
                  </pic:nvPicPr>
                  <pic:blipFill>
                    <a:blip r:embed="rId12" cstate="print"/>
                    <a:srcRect/>
                    <a:stretch>
                      <a:fillRect/>
                    </a:stretch>
                  </pic:blipFill>
                  <pic:spPr bwMode="auto">
                    <a:xfrm>
                      <a:off x="0" y="0"/>
                      <a:ext cx="5667375" cy="1524000"/>
                    </a:xfrm>
                    <a:prstGeom prst="rect">
                      <a:avLst/>
                    </a:prstGeom>
                    <a:noFill/>
                    <a:ln w="9525">
                      <a:noFill/>
                      <a:miter lim="800000"/>
                      <a:headEnd/>
                      <a:tailEnd/>
                    </a:ln>
                  </pic:spPr>
                </pic:pic>
              </a:graphicData>
            </a:graphic>
          </wp:inline>
        </w:drawing>
      </w:r>
    </w:p>
    <w:p w:rsidR="007323A4" w:rsidRPr="00F80538" w:rsidRDefault="007323A4" w:rsidP="007323A4">
      <w:pPr>
        <w:spacing w:after="0" w:line="240" w:lineRule="auto"/>
        <w:rPr>
          <w:rFonts w:ascii="Times" w:hAnsi="Times"/>
        </w:rPr>
      </w:pP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81" name="Image 81" descr="Légen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égende 1"/>
                    <pic:cNvPicPr>
                      <a:picLocks noChangeAspect="1" noChangeArrowheads="1"/>
                    </pic:cNvPicPr>
                  </pic:nvPicPr>
                  <pic:blipFill>
                    <a:blip r:embed="rId8"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80538">
        <w:rPr>
          <w:rFonts w:ascii="Times" w:hAnsi="Times"/>
        </w:rPr>
        <w:t> La barre d'outils Accès rapide de base</w:t>
      </w: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82" name="Image 82" descr="Légen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égende 2"/>
                    <pic:cNvPicPr>
                      <a:picLocks noChangeAspect="1" noChangeArrowheads="1"/>
                    </pic:cNvPicPr>
                  </pic:nvPicPr>
                  <pic:blipFill>
                    <a:blip r:embed="rId9"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80538">
        <w:rPr>
          <w:rFonts w:ascii="Times" w:hAnsi="Times"/>
        </w:rPr>
        <w:t> Une barre d'outils Accès rapide personnalisée</w:t>
      </w:r>
    </w:p>
    <w:p w:rsidR="007323A4" w:rsidRDefault="007323A4" w:rsidP="007323A4">
      <w:pPr>
        <w:spacing w:after="0" w:line="240" w:lineRule="auto"/>
        <w:rPr>
          <w:rFonts w:ascii="Times" w:hAnsi="Times"/>
        </w:rPr>
      </w:pPr>
    </w:p>
    <w:p w:rsidR="00997316" w:rsidRDefault="00997316" w:rsidP="007323A4">
      <w:pPr>
        <w:spacing w:after="0" w:line="240" w:lineRule="auto"/>
        <w:rPr>
          <w:rFonts w:ascii="Times" w:hAnsi="Times"/>
        </w:rPr>
      </w:pPr>
    </w:p>
    <w:p w:rsidR="00997316" w:rsidRDefault="00997316" w:rsidP="007323A4">
      <w:pPr>
        <w:spacing w:after="0" w:line="240" w:lineRule="auto"/>
        <w:rPr>
          <w:rFonts w:ascii="Times" w:hAnsi="Times"/>
        </w:rPr>
      </w:pPr>
    </w:p>
    <w:p w:rsidR="00997316" w:rsidRDefault="00997316" w:rsidP="007323A4">
      <w:pPr>
        <w:spacing w:after="0" w:line="240" w:lineRule="auto"/>
        <w:rPr>
          <w:rFonts w:ascii="Times" w:hAnsi="Times"/>
        </w:rPr>
      </w:pPr>
    </w:p>
    <w:p w:rsidR="00997316" w:rsidRPr="00F80538" w:rsidRDefault="00997316" w:rsidP="007323A4">
      <w:pPr>
        <w:spacing w:after="0" w:line="240" w:lineRule="auto"/>
        <w:rPr>
          <w:rFonts w:ascii="Times" w:hAnsi="Times"/>
        </w:rPr>
      </w:pP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5667375" cy="1257300"/>
            <wp:effectExtent l="19050" t="0" r="9525" b="0"/>
            <wp:docPr id="91" name="Image 91" descr="Menu Bouton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enu Bouton Microsoft Office"/>
                    <pic:cNvPicPr>
                      <a:picLocks noChangeAspect="1" noChangeArrowheads="1"/>
                    </pic:cNvPicPr>
                  </pic:nvPicPr>
                  <pic:blipFill>
                    <a:blip r:embed="rId13" cstate="print"/>
                    <a:srcRect/>
                    <a:stretch>
                      <a:fillRect/>
                    </a:stretch>
                  </pic:blipFill>
                  <pic:spPr bwMode="auto">
                    <a:xfrm>
                      <a:off x="0" y="0"/>
                      <a:ext cx="5667375" cy="1257300"/>
                    </a:xfrm>
                    <a:prstGeom prst="rect">
                      <a:avLst/>
                    </a:prstGeom>
                    <a:noFill/>
                    <a:ln w="9525">
                      <a:noFill/>
                      <a:miter lim="800000"/>
                      <a:headEnd/>
                      <a:tailEnd/>
                    </a:ln>
                  </pic:spPr>
                </pic:pic>
              </a:graphicData>
            </a:graphic>
          </wp:inline>
        </w:drawing>
      </w:r>
    </w:p>
    <w:p w:rsidR="007323A4" w:rsidRPr="00F80538" w:rsidRDefault="007323A4" w:rsidP="007323A4">
      <w:pPr>
        <w:spacing w:after="0" w:line="240" w:lineRule="auto"/>
        <w:rPr>
          <w:rFonts w:ascii="Times" w:hAnsi="Times"/>
        </w:rPr>
      </w:pP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109" name="Image 109" descr="Légen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Légende 1"/>
                    <pic:cNvPicPr>
                      <a:picLocks noChangeAspect="1" noChangeArrowheads="1"/>
                    </pic:cNvPicPr>
                  </pic:nvPicPr>
                  <pic:blipFill>
                    <a:blip r:embed="rId8"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153E74">
        <w:rPr>
          <w:rFonts w:ascii="Times" w:hAnsi="Times"/>
        </w:rPr>
        <w:t> </w:t>
      </w:r>
      <w:r w:rsidRPr="00F80538">
        <w:rPr>
          <w:rFonts w:ascii="Times" w:hAnsi="Times"/>
        </w:rPr>
        <w:t xml:space="preserve"> </w:t>
      </w:r>
      <w:proofErr w:type="gramStart"/>
      <w:r w:rsidRPr="00F80538">
        <w:rPr>
          <w:rFonts w:ascii="Times" w:hAnsi="Times"/>
        </w:rPr>
        <w:t>menu</w:t>
      </w:r>
      <w:proofErr w:type="gramEnd"/>
      <w:r w:rsidRPr="00F80538">
        <w:rPr>
          <w:rFonts w:ascii="Times" w:hAnsi="Times"/>
        </w:rPr>
        <w:t xml:space="preserve"> de commandes de base pour travailler avec des fichiers.</w:t>
      </w:r>
    </w:p>
    <w:p w:rsidR="007323A4" w:rsidRPr="00F80538" w:rsidRDefault="007323A4" w:rsidP="007323A4">
      <w:pPr>
        <w:spacing w:after="0" w:line="240" w:lineRule="auto"/>
        <w:rPr>
          <w:rFonts w:ascii="Times" w:hAnsi="Times"/>
        </w:rPr>
      </w:pPr>
      <w:r w:rsidRPr="00F80538">
        <w:rPr>
          <w:rFonts w:ascii="Times" w:hAnsi="Times"/>
          <w:noProof/>
          <w:lang w:eastAsia="fr-FR"/>
        </w:rPr>
        <w:drawing>
          <wp:inline distT="0" distB="0" distL="0" distR="0">
            <wp:extent cx="123825" cy="133350"/>
            <wp:effectExtent l="19050" t="0" r="9525" b="0"/>
            <wp:docPr id="110" name="Image 110" descr="Légen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égende 2"/>
                    <pic:cNvPicPr>
                      <a:picLocks noChangeAspect="1" noChangeArrowheads="1"/>
                    </pic:cNvPicPr>
                  </pic:nvPicPr>
                  <pic:blipFill>
                    <a:blip r:embed="rId9"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00153E74">
        <w:rPr>
          <w:rFonts w:ascii="Times" w:hAnsi="Times"/>
        </w:rPr>
        <w:t> </w:t>
      </w:r>
      <w:r w:rsidRPr="00F80538">
        <w:rPr>
          <w:rFonts w:ascii="Times" w:hAnsi="Times"/>
        </w:rPr>
        <w:t xml:space="preserve"> </w:t>
      </w:r>
      <w:proofErr w:type="gramStart"/>
      <w:r w:rsidRPr="00F80538">
        <w:rPr>
          <w:rFonts w:ascii="Times" w:hAnsi="Times"/>
        </w:rPr>
        <w:t>liste</w:t>
      </w:r>
      <w:proofErr w:type="gramEnd"/>
      <w:r w:rsidRPr="00F80538">
        <w:rPr>
          <w:rFonts w:ascii="Times" w:hAnsi="Times"/>
        </w:rPr>
        <w:t xml:space="preserve"> des documents récemment utilisés.</w:t>
      </w:r>
    </w:p>
    <w:p w:rsidR="007323A4" w:rsidRPr="00F80538" w:rsidRDefault="0004474B" w:rsidP="007323A4">
      <w:pPr>
        <w:spacing w:after="0" w:line="240" w:lineRule="auto"/>
        <w:rPr>
          <w:rFonts w:ascii="Times" w:hAnsi="Times"/>
        </w:rPr>
      </w:pPr>
      <w:r w:rsidRPr="002B5325">
        <w:rPr>
          <w:rFonts w:ascii="Times" w:hAnsi="Times"/>
          <w:noProof/>
          <w:lang w:eastAsia="fr-FR"/>
        </w:rPr>
        <w:pict>
          <v:shape id="_x0000_i1026" type="#_x0000_t75" alt="Légende 3" style="width:9.75pt;height:10.5pt;visibility:visible;mso-wrap-style:square" o:bullet="t">
            <v:imagedata r:id="rId14" o:title="Légende 3"/>
          </v:shape>
        </w:pict>
      </w:r>
      <w:r w:rsidR="00153E74">
        <w:rPr>
          <w:rFonts w:ascii="Times" w:hAnsi="Times"/>
        </w:rPr>
        <w:t xml:space="preserve">  </w:t>
      </w:r>
      <w:r w:rsidR="007323A4" w:rsidRPr="00F80538">
        <w:rPr>
          <w:rFonts w:ascii="Times" w:hAnsi="Times"/>
        </w:rPr>
        <w:t xml:space="preserve"> </w:t>
      </w:r>
      <w:proofErr w:type="gramStart"/>
      <w:r w:rsidR="007323A4" w:rsidRPr="00F80538">
        <w:rPr>
          <w:rFonts w:ascii="Times" w:hAnsi="Times"/>
        </w:rPr>
        <w:t>bouto</w:t>
      </w:r>
      <w:r w:rsidR="00153E74">
        <w:rPr>
          <w:rFonts w:ascii="Times" w:hAnsi="Times"/>
        </w:rPr>
        <w:t>n</w:t>
      </w:r>
      <w:proofErr w:type="gramEnd"/>
      <w:r w:rsidR="00153E74">
        <w:rPr>
          <w:rFonts w:ascii="Times" w:hAnsi="Times"/>
        </w:rPr>
        <w:t xml:space="preserve"> </w:t>
      </w:r>
      <w:r w:rsidR="007323A4" w:rsidRPr="00F80538">
        <w:rPr>
          <w:rFonts w:ascii="Times" w:hAnsi="Times"/>
        </w:rPr>
        <w:t xml:space="preserve"> pour afficher et sélectionner différents paramètres du programme.</w:t>
      </w:r>
    </w:p>
    <w:p w:rsidR="004864B5" w:rsidRPr="00F80538" w:rsidRDefault="004864B5" w:rsidP="007323A4">
      <w:pPr>
        <w:spacing w:after="0" w:line="240" w:lineRule="auto"/>
        <w:rPr>
          <w:rFonts w:ascii="Times" w:hAnsi="Times"/>
        </w:rPr>
      </w:pPr>
    </w:p>
    <w:p w:rsidR="0052610B" w:rsidRPr="00F80538" w:rsidRDefault="0052610B" w:rsidP="007323A4">
      <w:pPr>
        <w:spacing w:after="0" w:line="240" w:lineRule="auto"/>
        <w:rPr>
          <w:rFonts w:ascii="Times" w:hAnsi="Times"/>
        </w:rPr>
      </w:pPr>
      <w:r w:rsidRPr="00F80538">
        <w:rPr>
          <w:rFonts w:ascii="Times" w:hAnsi="Times"/>
          <w:noProof/>
          <w:lang w:eastAsia="fr-FR"/>
        </w:rPr>
        <w:drawing>
          <wp:inline distT="0" distB="0" distL="0" distR="0">
            <wp:extent cx="5667375" cy="1238250"/>
            <wp:effectExtent l="19050" t="0" r="9525" b="0"/>
            <wp:docPr id="329" name="Image 329" descr="Sélection du modèle Contacts et informations à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élection du modèle Contacts et informations à télécharger"/>
                    <pic:cNvPicPr>
                      <a:picLocks noChangeAspect="1" noChangeArrowheads="1"/>
                    </pic:cNvPicPr>
                  </pic:nvPicPr>
                  <pic:blipFill>
                    <a:blip r:embed="rId15" cstate="print"/>
                    <a:srcRect/>
                    <a:stretch>
                      <a:fillRect/>
                    </a:stretch>
                  </pic:blipFill>
                  <pic:spPr bwMode="auto">
                    <a:xfrm>
                      <a:off x="0" y="0"/>
                      <a:ext cx="5667375" cy="1238250"/>
                    </a:xfrm>
                    <a:prstGeom prst="rect">
                      <a:avLst/>
                    </a:prstGeom>
                    <a:noFill/>
                    <a:ln w="9525">
                      <a:noFill/>
                      <a:miter lim="800000"/>
                      <a:headEnd/>
                      <a:tailEnd/>
                    </a:ln>
                  </pic:spPr>
                </pic:pic>
              </a:graphicData>
            </a:graphic>
          </wp:inline>
        </w:drawing>
      </w:r>
    </w:p>
    <w:p w:rsidR="007323A4" w:rsidRPr="00F80538" w:rsidRDefault="007323A4" w:rsidP="007323A4">
      <w:pPr>
        <w:spacing w:after="0" w:line="240" w:lineRule="auto"/>
        <w:rPr>
          <w:rFonts w:ascii="Times" w:hAnsi="Times"/>
        </w:rPr>
      </w:pPr>
    </w:p>
    <w:p w:rsidR="0052610B" w:rsidRPr="00F80538" w:rsidRDefault="00B97A85" w:rsidP="007323A4">
      <w:pPr>
        <w:spacing w:after="0" w:line="240" w:lineRule="auto"/>
        <w:rPr>
          <w:rFonts w:ascii="Times" w:hAnsi="Times"/>
        </w:rPr>
      </w:pPr>
      <w:r w:rsidRPr="00F80538">
        <w:rPr>
          <w:rFonts w:ascii="Times" w:hAnsi="Times"/>
        </w:rPr>
        <w:t xml:space="preserve">Après  téléchargement, </w:t>
      </w:r>
      <w:r w:rsidR="0052610B" w:rsidRPr="00F80538">
        <w:rPr>
          <w:rFonts w:ascii="Times" w:hAnsi="Times"/>
        </w:rPr>
        <w:t xml:space="preserve"> </w:t>
      </w:r>
      <w:r w:rsidRPr="00F80538">
        <w:rPr>
          <w:rFonts w:ascii="Times" w:hAnsi="Times"/>
        </w:rPr>
        <w:t xml:space="preserve">utilisez </w:t>
      </w:r>
      <w:r w:rsidR="0052610B" w:rsidRPr="00F80538">
        <w:rPr>
          <w:rFonts w:ascii="Times" w:hAnsi="Times"/>
        </w:rPr>
        <w:t>le volet de navigation pour examin</w:t>
      </w:r>
      <w:r w:rsidRPr="00F80538">
        <w:rPr>
          <w:rFonts w:ascii="Times" w:hAnsi="Times"/>
        </w:rPr>
        <w:t>er le contenu de votre BDD.</w:t>
      </w:r>
    </w:p>
    <w:p w:rsidR="0052610B" w:rsidRPr="00F80538" w:rsidRDefault="0052610B" w:rsidP="007323A4">
      <w:pPr>
        <w:spacing w:after="0" w:line="240" w:lineRule="auto"/>
        <w:rPr>
          <w:rFonts w:ascii="Times" w:hAnsi="Times"/>
        </w:rPr>
      </w:pPr>
    </w:p>
    <w:p w:rsidR="0052610B" w:rsidRDefault="0052610B" w:rsidP="007323A4">
      <w:pPr>
        <w:spacing w:after="0" w:line="240" w:lineRule="auto"/>
        <w:rPr>
          <w:rFonts w:ascii="Times" w:hAnsi="Times"/>
          <w:b/>
          <w:sz w:val="24"/>
          <w:szCs w:val="24"/>
        </w:rPr>
      </w:pPr>
      <w:r w:rsidRPr="00F80538">
        <w:rPr>
          <w:rFonts w:ascii="Times" w:hAnsi="Times"/>
          <w:b/>
          <w:sz w:val="24"/>
          <w:szCs w:val="24"/>
        </w:rPr>
        <w:t>Créer un modèle de table :</w:t>
      </w:r>
    </w:p>
    <w:p w:rsidR="00997316" w:rsidRPr="00F80538" w:rsidRDefault="00997316" w:rsidP="007323A4">
      <w:pPr>
        <w:spacing w:after="0" w:line="240" w:lineRule="auto"/>
        <w:rPr>
          <w:rFonts w:ascii="Times" w:hAnsi="Times"/>
          <w:b/>
          <w:sz w:val="24"/>
          <w:szCs w:val="24"/>
        </w:rPr>
      </w:pPr>
    </w:p>
    <w:p w:rsidR="0052610B" w:rsidRDefault="0052610B" w:rsidP="007323A4">
      <w:pPr>
        <w:spacing w:after="0" w:line="240" w:lineRule="auto"/>
        <w:rPr>
          <w:rFonts w:ascii="Times" w:hAnsi="Times"/>
        </w:rPr>
      </w:pPr>
      <w:r w:rsidRPr="00F80538">
        <w:rPr>
          <w:rFonts w:ascii="Times" w:hAnsi="Times"/>
          <w:noProof/>
          <w:lang w:eastAsia="fr-FR"/>
        </w:rPr>
        <w:drawing>
          <wp:inline distT="0" distB="0" distL="0" distR="0">
            <wp:extent cx="5667375" cy="914400"/>
            <wp:effectExtent l="19050" t="0" r="9525" b="0"/>
            <wp:docPr id="332" name="Image 332" descr="Menu Modèles de tables sous l'onglet Cré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Menu Modèles de tables sous l'onglet Créer"/>
                    <pic:cNvPicPr>
                      <a:picLocks noChangeAspect="1" noChangeArrowheads="1"/>
                    </pic:cNvPicPr>
                  </pic:nvPicPr>
                  <pic:blipFill>
                    <a:blip r:embed="rId16" cstate="print"/>
                    <a:srcRect/>
                    <a:stretch>
                      <a:fillRect/>
                    </a:stretch>
                  </pic:blipFill>
                  <pic:spPr bwMode="auto">
                    <a:xfrm>
                      <a:off x="0" y="0"/>
                      <a:ext cx="5667375" cy="914400"/>
                    </a:xfrm>
                    <a:prstGeom prst="rect">
                      <a:avLst/>
                    </a:prstGeom>
                    <a:noFill/>
                    <a:ln w="9525">
                      <a:noFill/>
                      <a:miter lim="800000"/>
                      <a:headEnd/>
                      <a:tailEnd/>
                    </a:ln>
                  </pic:spPr>
                </pic:pic>
              </a:graphicData>
            </a:graphic>
          </wp:inline>
        </w:drawing>
      </w:r>
    </w:p>
    <w:p w:rsidR="00997316" w:rsidRPr="00F80538" w:rsidRDefault="00997316" w:rsidP="007323A4">
      <w:pPr>
        <w:spacing w:after="0" w:line="240" w:lineRule="auto"/>
        <w:rPr>
          <w:rFonts w:ascii="Times" w:hAnsi="Times"/>
        </w:rPr>
      </w:pPr>
    </w:p>
    <w:p w:rsidR="0052610B" w:rsidRDefault="0052610B" w:rsidP="007323A4">
      <w:pPr>
        <w:spacing w:after="0" w:line="240" w:lineRule="auto"/>
        <w:rPr>
          <w:rFonts w:ascii="Times" w:hAnsi="Times"/>
          <w:b/>
          <w:sz w:val="24"/>
          <w:szCs w:val="24"/>
        </w:rPr>
      </w:pPr>
      <w:r w:rsidRPr="00F80538">
        <w:rPr>
          <w:rFonts w:ascii="Times" w:hAnsi="Times"/>
          <w:b/>
          <w:sz w:val="24"/>
          <w:szCs w:val="24"/>
        </w:rPr>
        <w:t>Créer un formulaire :</w:t>
      </w:r>
    </w:p>
    <w:p w:rsidR="00997316" w:rsidRPr="00F80538" w:rsidRDefault="00997316" w:rsidP="007323A4">
      <w:pPr>
        <w:spacing w:after="0" w:line="240" w:lineRule="auto"/>
        <w:rPr>
          <w:rFonts w:ascii="Times" w:hAnsi="Times"/>
          <w:b/>
          <w:sz w:val="24"/>
          <w:szCs w:val="24"/>
        </w:rPr>
      </w:pPr>
    </w:p>
    <w:p w:rsidR="0052610B" w:rsidRDefault="0052610B" w:rsidP="007323A4">
      <w:pPr>
        <w:spacing w:after="0" w:line="240" w:lineRule="auto"/>
        <w:rPr>
          <w:rFonts w:ascii="Times" w:hAnsi="Times"/>
        </w:rPr>
      </w:pPr>
      <w:r w:rsidRPr="00F80538">
        <w:rPr>
          <w:rFonts w:ascii="Times" w:hAnsi="Times"/>
          <w:noProof/>
          <w:lang w:eastAsia="fr-FR"/>
        </w:rPr>
        <w:drawing>
          <wp:inline distT="0" distB="0" distL="0" distR="0">
            <wp:extent cx="5667375" cy="1123950"/>
            <wp:effectExtent l="19050" t="0" r="9525" b="0"/>
            <wp:docPr id="335" name="Image 335" descr="Commande Formulaire sous l'onglet Créer, et Outils de présentation de formulaire avec l'onglet Mise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ommande Formulaire sous l'onglet Créer, et Outils de présentation de formulaire avec l'onglet Mise en forme"/>
                    <pic:cNvPicPr>
                      <a:picLocks noChangeAspect="1" noChangeArrowheads="1"/>
                    </pic:cNvPicPr>
                  </pic:nvPicPr>
                  <pic:blipFill>
                    <a:blip r:embed="rId17" cstate="print"/>
                    <a:srcRect/>
                    <a:stretch>
                      <a:fillRect/>
                    </a:stretch>
                  </pic:blipFill>
                  <pic:spPr bwMode="auto">
                    <a:xfrm>
                      <a:off x="0" y="0"/>
                      <a:ext cx="5667375" cy="1123950"/>
                    </a:xfrm>
                    <a:prstGeom prst="rect">
                      <a:avLst/>
                    </a:prstGeom>
                    <a:noFill/>
                    <a:ln w="9525">
                      <a:noFill/>
                      <a:miter lim="800000"/>
                      <a:headEnd/>
                      <a:tailEnd/>
                    </a:ln>
                  </pic:spPr>
                </pic:pic>
              </a:graphicData>
            </a:graphic>
          </wp:inline>
        </w:drawing>
      </w:r>
    </w:p>
    <w:p w:rsidR="00997316" w:rsidRPr="00F80538" w:rsidRDefault="00997316" w:rsidP="007323A4">
      <w:pPr>
        <w:spacing w:after="0" w:line="240" w:lineRule="auto"/>
        <w:rPr>
          <w:rFonts w:ascii="Times" w:hAnsi="Times"/>
        </w:rPr>
      </w:pPr>
    </w:p>
    <w:p w:rsidR="00B97A85" w:rsidRDefault="0052610B" w:rsidP="007323A4">
      <w:pPr>
        <w:spacing w:after="0" w:line="240" w:lineRule="auto"/>
        <w:rPr>
          <w:rFonts w:ascii="Times" w:hAnsi="Times"/>
          <w:b/>
          <w:sz w:val="24"/>
          <w:szCs w:val="24"/>
        </w:rPr>
      </w:pPr>
      <w:r w:rsidRPr="00F80538">
        <w:rPr>
          <w:rFonts w:ascii="Times" w:hAnsi="Times"/>
          <w:b/>
          <w:sz w:val="24"/>
          <w:szCs w:val="24"/>
        </w:rPr>
        <w:t>Créer un état :</w:t>
      </w:r>
    </w:p>
    <w:p w:rsidR="00997316" w:rsidRPr="00F80538" w:rsidRDefault="00997316" w:rsidP="007323A4">
      <w:pPr>
        <w:spacing w:after="0" w:line="240" w:lineRule="auto"/>
        <w:rPr>
          <w:rFonts w:ascii="Times" w:hAnsi="Times"/>
          <w:b/>
          <w:sz w:val="24"/>
          <w:szCs w:val="24"/>
        </w:rPr>
      </w:pPr>
    </w:p>
    <w:p w:rsidR="0052610B" w:rsidRPr="00F80538" w:rsidRDefault="0052610B" w:rsidP="007323A4">
      <w:pPr>
        <w:spacing w:after="0" w:line="240" w:lineRule="auto"/>
        <w:rPr>
          <w:rFonts w:ascii="Times" w:hAnsi="Times"/>
        </w:rPr>
      </w:pPr>
      <w:r w:rsidRPr="00F80538">
        <w:rPr>
          <w:rFonts w:ascii="Times" w:hAnsi="Times"/>
          <w:noProof/>
          <w:lang w:eastAsia="fr-FR"/>
        </w:rPr>
        <w:drawing>
          <wp:inline distT="0" distB="0" distL="0" distR="0">
            <wp:extent cx="5667375" cy="1057275"/>
            <wp:effectExtent l="19050" t="0" r="9525" b="0"/>
            <wp:docPr id="338" name="Image 338" descr="Commande État sous l'onglet Créer, et Outils de présentation d'état avec l'onglet Mise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ommande État sous l'onglet Créer, et Outils de présentation d'état avec l'onglet Mise en forme"/>
                    <pic:cNvPicPr>
                      <a:picLocks noChangeAspect="1" noChangeArrowheads="1"/>
                    </pic:cNvPicPr>
                  </pic:nvPicPr>
                  <pic:blipFill>
                    <a:blip r:embed="rId18" cstate="print"/>
                    <a:srcRect/>
                    <a:stretch>
                      <a:fillRect/>
                    </a:stretch>
                  </pic:blipFill>
                  <pic:spPr bwMode="auto">
                    <a:xfrm>
                      <a:off x="0" y="0"/>
                      <a:ext cx="5667375" cy="1057275"/>
                    </a:xfrm>
                    <a:prstGeom prst="rect">
                      <a:avLst/>
                    </a:prstGeom>
                    <a:noFill/>
                    <a:ln w="9525">
                      <a:noFill/>
                      <a:miter lim="800000"/>
                      <a:headEnd/>
                      <a:tailEnd/>
                    </a:ln>
                  </pic:spPr>
                </pic:pic>
              </a:graphicData>
            </a:graphic>
          </wp:inline>
        </w:drawing>
      </w:r>
    </w:p>
    <w:p w:rsidR="0052610B" w:rsidRDefault="0052610B" w:rsidP="007323A4">
      <w:pPr>
        <w:spacing w:after="0" w:line="240" w:lineRule="auto"/>
        <w:rPr>
          <w:rFonts w:ascii="Times" w:hAnsi="Times"/>
        </w:rPr>
      </w:pPr>
    </w:p>
    <w:p w:rsidR="00997316" w:rsidRDefault="00997316" w:rsidP="007323A4">
      <w:pPr>
        <w:spacing w:after="0" w:line="240" w:lineRule="auto"/>
        <w:rPr>
          <w:rFonts w:ascii="Times" w:hAnsi="Times"/>
        </w:rPr>
      </w:pPr>
    </w:p>
    <w:p w:rsidR="00997316" w:rsidRPr="00F80538" w:rsidRDefault="00997316" w:rsidP="007323A4">
      <w:pPr>
        <w:spacing w:after="0" w:line="240" w:lineRule="auto"/>
        <w:rPr>
          <w:rFonts w:ascii="Times" w:hAnsi="Times"/>
        </w:rPr>
      </w:pPr>
    </w:p>
    <w:p w:rsidR="00DF3654" w:rsidRDefault="00DF3654" w:rsidP="00DF3654">
      <w:pPr>
        <w:spacing w:after="0" w:line="240" w:lineRule="auto"/>
        <w:rPr>
          <w:rFonts w:ascii="Times" w:hAnsi="Times"/>
          <w:b/>
          <w:bCs/>
        </w:rPr>
      </w:pPr>
      <w:r w:rsidRPr="00F80538">
        <w:rPr>
          <w:rFonts w:ascii="Times" w:hAnsi="Times"/>
          <w:b/>
          <w:bCs/>
        </w:rPr>
        <w:t>Créer une base de données à partir d'un modèle :</w:t>
      </w:r>
    </w:p>
    <w:p w:rsidR="00997316" w:rsidRPr="00F80538" w:rsidRDefault="00997316" w:rsidP="00DF3654">
      <w:pPr>
        <w:spacing w:after="0" w:line="240" w:lineRule="auto"/>
        <w:rPr>
          <w:rFonts w:ascii="Times" w:hAnsi="Times"/>
          <w:b/>
          <w:bCs/>
        </w:rPr>
      </w:pPr>
    </w:p>
    <w:p w:rsidR="00DF3654" w:rsidRPr="00F80538" w:rsidRDefault="00DF3654" w:rsidP="00DF3654">
      <w:pPr>
        <w:spacing w:after="0" w:line="240" w:lineRule="auto"/>
        <w:rPr>
          <w:rFonts w:ascii="Times" w:hAnsi="Times"/>
          <w:b/>
          <w:bCs/>
        </w:rPr>
      </w:pPr>
      <w:r w:rsidRPr="00F80538">
        <w:rPr>
          <w:rFonts w:ascii="Times" w:hAnsi="Times"/>
          <w:b/>
          <w:bCs/>
          <w:noProof/>
          <w:lang w:eastAsia="fr-FR"/>
        </w:rPr>
        <w:drawing>
          <wp:inline distT="0" distB="0" distL="0" distR="0">
            <wp:extent cx="3686175" cy="2038350"/>
            <wp:effectExtent l="19050" t="0" r="9525" b="0"/>
            <wp:docPr id="352" name="Image 352" descr="Page Prise en main de Microsoft Office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Page Prise en main de Microsoft Office Access"/>
                    <pic:cNvPicPr>
                      <a:picLocks noChangeAspect="1" noChangeArrowheads="1"/>
                    </pic:cNvPicPr>
                  </pic:nvPicPr>
                  <pic:blipFill>
                    <a:blip r:embed="rId19" cstate="print"/>
                    <a:srcRect/>
                    <a:stretch>
                      <a:fillRect/>
                    </a:stretch>
                  </pic:blipFill>
                  <pic:spPr bwMode="auto">
                    <a:xfrm>
                      <a:off x="0" y="0"/>
                      <a:ext cx="3686175" cy="2038350"/>
                    </a:xfrm>
                    <a:prstGeom prst="rect">
                      <a:avLst/>
                    </a:prstGeom>
                    <a:noFill/>
                    <a:ln w="9525">
                      <a:noFill/>
                      <a:miter lim="800000"/>
                      <a:headEnd/>
                      <a:tailEnd/>
                    </a:ln>
                  </pic:spPr>
                </pic:pic>
              </a:graphicData>
            </a:graphic>
          </wp:inline>
        </w:drawing>
      </w:r>
    </w:p>
    <w:p w:rsidR="00DF3654" w:rsidRPr="00F80538" w:rsidRDefault="00DF3654" w:rsidP="00DF3654">
      <w:pPr>
        <w:spacing w:after="0" w:line="240" w:lineRule="auto"/>
        <w:rPr>
          <w:rFonts w:ascii="Times" w:hAnsi="Times"/>
          <w:bCs/>
        </w:rPr>
      </w:pPr>
    </w:p>
    <w:p w:rsidR="00DF3654" w:rsidRPr="00F80538" w:rsidRDefault="00DF3654" w:rsidP="00DF3654">
      <w:pPr>
        <w:numPr>
          <w:ilvl w:val="0"/>
          <w:numId w:val="1"/>
        </w:numPr>
        <w:spacing w:after="0" w:line="240" w:lineRule="auto"/>
        <w:rPr>
          <w:rFonts w:ascii="Times" w:hAnsi="Times"/>
          <w:bCs/>
        </w:rPr>
      </w:pPr>
      <w:r w:rsidRPr="00F80538">
        <w:rPr>
          <w:rFonts w:ascii="Times" w:hAnsi="Times"/>
          <w:bCs/>
        </w:rPr>
        <w:t>Démarrez Access à partir du menu Démarrer ou à partir d'un raccourci.</w:t>
      </w:r>
    </w:p>
    <w:p w:rsidR="00DF3654" w:rsidRPr="00F80538" w:rsidRDefault="00DF3654" w:rsidP="00DF3654">
      <w:pPr>
        <w:spacing w:after="0" w:line="240" w:lineRule="auto"/>
        <w:rPr>
          <w:rFonts w:ascii="Times" w:hAnsi="Times"/>
          <w:bCs/>
        </w:rPr>
      </w:pPr>
      <w:r w:rsidRPr="00F80538">
        <w:rPr>
          <w:rFonts w:ascii="Times" w:hAnsi="Times"/>
          <w:bCs/>
        </w:rPr>
        <w:t>La page Prise en main de Microsoft Office Access s'affiche.</w:t>
      </w:r>
    </w:p>
    <w:p w:rsidR="00DF3654" w:rsidRPr="00F80538" w:rsidRDefault="00DF3654" w:rsidP="00DF3654">
      <w:pPr>
        <w:numPr>
          <w:ilvl w:val="0"/>
          <w:numId w:val="2"/>
        </w:numPr>
        <w:spacing w:after="0" w:line="240" w:lineRule="auto"/>
        <w:rPr>
          <w:rFonts w:ascii="Times" w:hAnsi="Times"/>
          <w:bCs/>
        </w:rPr>
      </w:pPr>
      <w:r w:rsidRPr="00F80538">
        <w:rPr>
          <w:rFonts w:ascii="Times" w:hAnsi="Times"/>
          <w:bCs/>
        </w:rPr>
        <w:t>Cliquez sur</w:t>
      </w:r>
      <w:r w:rsidR="002A64CF" w:rsidRPr="00F80538">
        <w:rPr>
          <w:rFonts w:ascii="Times" w:hAnsi="Times"/>
          <w:bCs/>
        </w:rPr>
        <w:t xml:space="preserve"> l'un des modèles en ligne.</w:t>
      </w:r>
      <w:r w:rsidRPr="00F80538">
        <w:rPr>
          <w:rFonts w:ascii="Times" w:hAnsi="Times"/>
          <w:bCs/>
        </w:rPr>
        <w:br/>
      </w:r>
      <w:r w:rsidR="002A64CF" w:rsidRPr="00F80538">
        <w:rPr>
          <w:rFonts w:ascii="Times" w:hAnsi="Times"/>
          <w:bCs/>
        </w:rPr>
        <w:t xml:space="preserve">Ou : </w:t>
      </w:r>
      <w:r w:rsidRPr="00F80538">
        <w:rPr>
          <w:rFonts w:ascii="Times" w:hAnsi="Times"/>
          <w:bCs/>
        </w:rPr>
        <w:t>Cliquez sur une catégorie dans le volet Catégories de modèles ou dans le volet À partir de Microsoft Office Online, puis cliquez sur un modèle.</w:t>
      </w:r>
    </w:p>
    <w:p w:rsidR="00DF3654" w:rsidRPr="00F80538" w:rsidRDefault="00DF3654" w:rsidP="00DF3654">
      <w:pPr>
        <w:numPr>
          <w:ilvl w:val="0"/>
          <w:numId w:val="2"/>
        </w:numPr>
        <w:spacing w:after="0" w:line="240" w:lineRule="auto"/>
        <w:rPr>
          <w:rFonts w:ascii="Times" w:hAnsi="Times"/>
          <w:bCs/>
        </w:rPr>
      </w:pPr>
      <w:r w:rsidRPr="00F80538">
        <w:rPr>
          <w:rFonts w:ascii="Times" w:hAnsi="Times"/>
          <w:bCs/>
        </w:rPr>
        <w:t>Dans la zone Nom du fichier, tapez un nom de fichier</w:t>
      </w:r>
    </w:p>
    <w:p w:rsidR="00DF3654" w:rsidRPr="00F80538" w:rsidRDefault="00DF3654" w:rsidP="00DF3654">
      <w:pPr>
        <w:numPr>
          <w:ilvl w:val="0"/>
          <w:numId w:val="2"/>
        </w:numPr>
        <w:spacing w:after="0" w:line="240" w:lineRule="auto"/>
        <w:rPr>
          <w:rFonts w:ascii="Times" w:hAnsi="Times"/>
          <w:bCs/>
        </w:rPr>
      </w:pPr>
      <w:r w:rsidRPr="00F80538">
        <w:rPr>
          <w:rFonts w:ascii="Times" w:hAnsi="Times"/>
          <w:bCs/>
        </w:rPr>
        <w:t>Vous pouvez éventuellement activer la case à cocher Crée et lie votre base de données à un site Windows SharePoint Services si vous souhaitez vous connecter à un site Windows SharePoint Services.</w:t>
      </w:r>
    </w:p>
    <w:p w:rsidR="00DF3654" w:rsidRPr="00F80538" w:rsidRDefault="00DF3654" w:rsidP="00DF3654">
      <w:pPr>
        <w:numPr>
          <w:ilvl w:val="0"/>
          <w:numId w:val="2"/>
        </w:numPr>
        <w:spacing w:after="0" w:line="240" w:lineRule="auto"/>
        <w:rPr>
          <w:rFonts w:ascii="Times" w:hAnsi="Times"/>
          <w:bCs/>
        </w:rPr>
      </w:pPr>
      <w:r w:rsidRPr="00F80538">
        <w:rPr>
          <w:rFonts w:ascii="Times" w:hAnsi="Times"/>
          <w:bCs/>
        </w:rPr>
        <w:t>Cliq</w:t>
      </w:r>
      <w:r w:rsidR="002A64CF" w:rsidRPr="00F80538">
        <w:rPr>
          <w:rFonts w:ascii="Times" w:hAnsi="Times"/>
          <w:bCs/>
        </w:rPr>
        <w:t xml:space="preserve">uez sur le bouton Créer  </w:t>
      </w:r>
      <w:r w:rsidRPr="00F80538">
        <w:rPr>
          <w:rFonts w:ascii="Times" w:hAnsi="Times"/>
          <w:bCs/>
        </w:rPr>
        <w:br/>
        <w:t>Cliquez sur le bouton Télécharger</w:t>
      </w:r>
    </w:p>
    <w:p w:rsidR="00DF3654" w:rsidRPr="00F80538" w:rsidRDefault="00DF3654" w:rsidP="007323A4">
      <w:pPr>
        <w:spacing w:after="0" w:line="240" w:lineRule="auto"/>
        <w:rPr>
          <w:rFonts w:ascii="Times" w:hAnsi="Times"/>
          <w:bCs/>
        </w:rPr>
      </w:pPr>
    </w:p>
    <w:p w:rsidR="00DF3654" w:rsidRPr="00F80538" w:rsidRDefault="00DF3654" w:rsidP="007323A4">
      <w:pPr>
        <w:spacing w:after="0" w:line="240" w:lineRule="auto"/>
        <w:rPr>
          <w:rFonts w:ascii="Times" w:hAnsi="Times"/>
          <w:b/>
          <w:bCs/>
        </w:rPr>
      </w:pPr>
    </w:p>
    <w:p w:rsidR="00DF3654" w:rsidRDefault="00DF365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Default="00153E74" w:rsidP="007323A4">
      <w:pPr>
        <w:spacing w:after="0" w:line="240" w:lineRule="auto"/>
        <w:rPr>
          <w:rFonts w:ascii="Times" w:hAnsi="Times"/>
          <w:b/>
          <w:bCs/>
        </w:rPr>
      </w:pPr>
    </w:p>
    <w:p w:rsidR="00153E74" w:rsidRPr="00F80538" w:rsidRDefault="00153E74" w:rsidP="007323A4">
      <w:pPr>
        <w:spacing w:after="0" w:line="240" w:lineRule="auto"/>
        <w:rPr>
          <w:rFonts w:ascii="Times" w:hAnsi="Times"/>
          <w:b/>
          <w:bCs/>
        </w:rPr>
      </w:pPr>
    </w:p>
    <w:p w:rsidR="00997316" w:rsidRDefault="003719D1" w:rsidP="00F80538">
      <w:pPr>
        <w:pBdr>
          <w:bottom w:val="dotted" w:sz="6" w:space="0" w:color="AAAAAA"/>
        </w:pBdr>
        <w:spacing w:before="100" w:beforeAutospacing="1" w:after="0" w:line="240" w:lineRule="auto"/>
        <w:jc w:val="center"/>
        <w:outlineLvl w:val="2"/>
        <w:rPr>
          <w:rFonts w:ascii="Times" w:eastAsia="Times New Roman" w:hAnsi="Times" w:cs="Times New Roman"/>
          <w:b/>
          <w:bCs/>
          <w:lang w:eastAsia="fr-FR"/>
        </w:rPr>
      </w:pPr>
      <w:r w:rsidRPr="00F80538">
        <w:rPr>
          <w:rFonts w:ascii="Times" w:eastAsia="Times New Roman" w:hAnsi="Times" w:cs="Times New Roman"/>
          <w:b/>
          <w:bCs/>
          <w:lang w:eastAsia="fr-FR"/>
        </w:rPr>
        <w:t>SQL signifi</w:t>
      </w:r>
      <w:r w:rsidR="00997316">
        <w:rPr>
          <w:rFonts w:ascii="Times" w:eastAsia="Times New Roman" w:hAnsi="Times" w:cs="Times New Roman"/>
          <w:b/>
          <w:bCs/>
          <w:lang w:eastAsia="fr-FR"/>
        </w:rPr>
        <w:t>e «</w:t>
      </w:r>
      <w:proofErr w:type="spellStart"/>
      <w:r w:rsidR="00997316">
        <w:rPr>
          <w:rFonts w:ascii="Times" w:eastAsia="Times New Roman" w:hAnsi="Times" w:cs="Times New Roman"/>
          <w:b/>
          <w:bCs/>
          <w:lang w:eastAsia="fr-FR"/>
        </w:rPr>
        <w:t>Structured</w:t>
      </w:r>
      <w:proofErr w:type="spellEnd"/>
      <w:r w:rsidR="00997316">
        <w:rPr>
          <w:rFonts w:ascii="Times" w:eastAsia="Times New Roman" w:hAnsi="Times" w:cs="Times New Roman"/>
          <w:b/>
          <w:bCs/>
          <w:lang w:eastAsia="fr-FR"/>
        </w:rPr>
        <w:t xml:space="preserve"> </w:t>
      </w:r>
      <w:proofErr w:type="spellStart"/>
      <w:r w:rsidR="00997316">
        <w:rPr>
          <w:rFonts w:ascii="Times" w:eastAsia="Times New Roman" w:hAnsi="Times" w:cs="Times New Roman"/>
          <w:b/>
          <w:bCs/>
          <w:lang w:eastAsia="fr-FR"/>
        </w:rPr>
        <w:t>Query</w:t>
      </w:r>
      <w:proofErr w:type="spellEnd"/>
      <w:r w:rsidR="00997316">
        <w:rPr>
          <w:rFonts w:ascii="Times" w:eastAsia="Times New Roman" w:hAnsi="Times" w:cs="Times New Roman"/>
          <w:b/>
          <w:bCs/>
          <w:lang w:eastAsia="fr-FR"/>
        </w:rPr>
        <w:t xml:space="preserve"> </w:t>
      </w:r>
      <w:proofErr w:type="spellStart"/>
      <w:r w:rsidR="00997316">
        <w:rPr>
          <w:rFonts w:ascii="Times" w:eastAsia="Times New Roman" w:hAnsi="Times" w:cs="Times New Roman"/>
          <w:b/>
          <w:bCs/>
          <w:lang w:eastAsia="fr-FR"/>
        </w:rPr>
        <w:t>Language</w:t>
      </w:r>
      <w:proofErr w:type="spellEnd"/>
      <w:r w:rsidR="00997316">
        <w:rPr>
          <w:rFonts w:ascii="Times" w:eastAsia="Times New Roman" w:hAnsi="Times" w:cs="Times New Roman"/>
          <w:b/>
          <w:bCs/>
          <w:lang w:eastAsia="fr-FR"/>
        </w:rPr>
        <w:t xml:space="preserve"> » </w:t>
      </w:r>
    </w:p>
    <w:p w:rsidR="003719D1" w:rsidRPr="00F80538" w:rsidRDefault="003719D1" w:rsidP="00F80538">
      <w:pPr>
        <w:pBdr>
          <w:bottom w:val="dotted" w:sz="6" w:space="0" w:color="AAAAAA"/>
        </w:pBdr>
        <w:spacing w:before="100" w:beforeAutospacing="1" w:after="0" w:line="240" w:lineRule="auto"/>
        <w:jc w:val="center"/>
        <w:outlineLvl w:val="2"/>
        <w:rPr>
          <w:rFonts w:ascii="Times" w:eastAsia="Times New Roman" w:hAnsi="Times" w:cs="Times New Roman"/>
          <w:b/>
          <w:bCs/>
          <w:lang w:eastAsia="fr-FR"/>
        </w:rPr>
      </w:pPr>
      <w:r w:rsidRPr="00F80538">
        <w:rPr>
          <w:rFonts w:ascii="Times" w:eastAsia="Times New Roman" w:hAnsi="Times" w:cs="Times New Roman"/>
          <w:b/>
          <w:bCs/>
          <w:lang w:eastAsia="fr-FR"/>
        </w:rPr>
        <w:t xml:space="preserve"> Langage d'interrogation structuré</w:t>
      </w:r>
    </w:p>
    <w:p w:rsidR="003719D1" w:rsidRPr="00F80538" w:rsidRDefault="003719D1" w:rsidP="003719D1">
      <w:pPr>
        <w:pBdr>
          <w:bottom w:val="dotted" w:sz="6" w:space="0" w:color="AAAAAA"/>
        </w:pBdr>
        <w:spacing w:before="100" w:beforeAutospacing="1" w:after="0" w:line="240" w:lineRule="auto"/>
        <w:outlineLvl w:val="2"/>
        <w:rPr>
          <w:rFonts w:ascii="Times" w:eastAsia="Times New Roman" w:hAnsi="Times" w:cs="Times New Roman"/>
          <w:bCs/>
          <w:lang w:eastAsia="fr-FR"/>
        </w:rPr>
      </w:pPr>
      <w:r w:rsidRPr="00F80538">
        <w:rPr>
          <w:rFonts w:ascii="Times" w:eastAsia="Times New Roman" w:hAnsi="Times" w:cs="Times New Roman"/>
          <w:bCs/>
          <w:lang w:eastAsia="fr-FR"/>
        </w:rPr>
        <w:t>C’est un langage complet de gestion de bases de données relationnelles. Il a été conçu par IBM dans les années 70. Il est devenu le langage</w:t>
      </w:r>
      <w:r w:rsidR="00F80538" w:rsidRPr="00F80538">
        <w:rPr>
          <w:rFonts w:ascii="Times" w:eastAsia="Times New Roman" w:hAnsi="Times" w:cs="Times New Roman"/>
          <w:bCs/>
          <w:lang w:eastAsia="fr-FR"/>
        </w:rPr>
        <w:t xml:space="preserve"> </w:t>
      </w:r>
      <w:r w:rsidRPr="00F80538">
        <w:rPr>
          <w:rFonts w:ascii="Times" w:eastAsia="Times New Roman" w:hAnsi="Times" w:cs="Times New Roman"/>
          <w:bCs/>
          <w:lang w:eastAsia="fr-FR"/>
        </w:rPr>
        <w:t>standard des systèmes de gestion de bases de données (SGBD) relationnelles. (SGBDR) c'est à la fois :</w:t>
      </w:r>
    </w:p>
    <w:p w:rsidR="003719D1" w:rsidRPr="00F80538" w:rsidRDefault="003719D1" w:rsidP="00F80538">
      <w:pPr>
        <w:pStyle w:val="Paragraphedeliste"/>
        <w:numPr>
          <w:ilvl w:val="0"/>
          <w:numId w:val="9"/>
        </w:numPr>
        <w:pBdr>
          <w:bottom w:val="dotted" w:sz="6" w:space="0" w:color="AAAAAA"/>
        </w:pBdr>
        <w:spacing w:before="100" w:beforeAutospacing="1" w:after="0" w:line="240" w:lineRule="auto"/>
        <w:outlineLvl w:val="2"/>
        <w:rPr>
          <w:rFonts w:ascii="Times" w:eastAsia="Times New Roman" w:hAnsi="Times" w:cs="Times New Roman"/>
          <w:bCs/>
          <w:lang w:eastAsia="fr-FR"/>
        </w:rPr>
      </w:pPr>
      <w:r w:rsidRPr="00F80538">
        <w:rPr>
          <w:rFonts w:ascii="Times" w:eastAsia="Times New Roman" w:hAnsi="Times" w:cs="Times New Roman"/>
          <w:bCs/>
          <w:lang w:eastAsia="fr-FR"/>
        </w:rPr>
        <w:t>un langage d'interrogation de la base (ordre SELECT)</w:t>
      </w:r>
    </w:p>
    <w:p w:rsidR="003719D1" w:rsidRPr="00F80538" w:rsidRDefault="003719D1" w:rsidP="00F80538">
      <w:pPr>
        <w:pStyle w:val="Paragraphedeliste"/>
        <w:numPr>
          <w:ilvl w:val="0"/>
          <w:numId w:val="9"/>
        </w:numPr>
        <w:pBdr>
          <w:bottom w:val="dotted" w:sz="6" w:space="0" w:color="AAAAAA"/>
        </w:pBdr>
        <w:spacing w:before="100" w:beforeAutospacing="1" w:after="0" w:line="240" w:lineRule="auto"/>
        <w:outlineLvl w:val="2"/>
        <w:rPr>
          <w:rFonts w:ascii="Times" w:eastAsia="Times New Roman" w:hAnsi="Times" w:cs="Times New Roman"/>
          <w:bCs/>
          <w:lang w:eastAsia="fr-FR"/>
        </w:rPr>
      </w:pPr>
      <w:r w:rsidRPr="00F80538">
        <w:rPr>
          <w:rFonts w:ascii="Times" w:eastAsia="Times New Roman" w:hAnsi="Times" w:cs="Times New Roman"/>
          <w:bCs/>
          <w:lang w:eastAsia="fr-FR"/>
        </w:rPr>
        <w:t>un langage de manipulation des données (LMD; ordres UPDATE, INSERT,</w:t>
      </w:r>
      <w:r w:rsidR="00F80538" w:rsidRPr="00F80538">
        <w:rPr>
          <w:rFonts w:ascii="Times" w:eastAsia="Times New Roman" w:hAnsi="Times" w:cs="Times New Roman"/>
          <w:bCs/>
          <w:lang w:eastAsia="fr-FR"/>
        </w:rPr>
        <w:t xml:space="preserve"> </w:t>
      </w:r>
      <w:r w:rsidRPr="00F80538">
        <w:rPr>
          <w:rFonts w:ascii="Times" w:eastAsia="Times New Roman" w:hAnsi="Times" w:cs="Times New Roman"/>
          <w:bCs/>
          <w:lang w:eastAsia="fr-FR"/>
        </w:rPr>
        <w:t>DELETE)</w:t>
      </w:r>
    </w:p>
    <w:p w:rsidR="003719D1" w:rsidRPr="00F80538" w:rsidRDefault="00F80538" w:rsidP="00F80538">
      <w:pPr>
        <w:pStyle w:val="Paragraphedeliste"/>
        <w:numPr>
          <w:ilvl w:val="0"/>
          <w:numId w:val="9"/>
        </w:numPr>
        <w:pBdr>
          <w:bottom w:val="dotted" w:sz="6" w:space="0" w:color="AAAAAA"/>
        </w:pBdr>
        <w:spacing w:before="100" w:beforeAutospacing="1" w:after="0" w:line="240" w:lineRule="auto"/>
        <w:outlineLvl w:val="2"/>
        <w:rPr>
          <w:rFonts w:ascii="Times" w:eastAsia="Times New Roman" w:hAnsi="Times" w:cs="Times New Roman"/>
          <w:bCs/>
          <w:lang w:eastAsia="fr-FR"/>
        </w:rPr>
      </w:pPr>
      <w:r w:rsidRPr="00F80538">
        <w:rPr>
          <w:rFonts w:ascii="Times" w:eastAsia="Times New Roman" w:hAnsi="Times" w:cs="Times New Roman"/>
          <w:bCs/>
          <w:lang w:eastAsia="fr-FR"/>
        </w:rPr>
        <w:t>un langage de défi</w:t>
      </w:r>
      <w:r w:rsidR="003719D1" w:rsidRPr="00F80538">
        <w:rPr>
          <w:rFonts w:ascii="Times" w:eastAsia="Times New Roman" w:hAnsi="Times" w:cs="Times New Roman"/>
          <w:bCs/>
          <w:lang w:eastAsia="fr-FR"/>
        </w:rPr>
        <w:t>nition des données (LDD ; ordres CREATE, ALTER</w:t>
      </w:r>
      <w:proofErr w:type="gramStart"/>
      <w:r w:rsidR="003719D1" w:rsidRPr="00F80538">
        <w:rPr>
          <w:rFonts w:ascii="Times" w:eastAsia="Times New Roman" w:hAnsi="Times" w:cs="Times New Roman"/>
          <w:bCs/>
          <w:lang w:eastAsia="fr-FR"/>
        </w:rPr>
        <w:t>,DROP</w:t>
      </w:r>
      <w:proofErr w:type="gramEnd"/>
      <w:r w:rsidR="003719D1" w:rsidRPr="00F80538">
        <w:rPr>
          <w:rFonts w:ascii="Times" w:eastAsia="Times New Roman" w:hAnsi="Times" w:cs="Times New Roman"/>
          <w:bCs/>
          <w:lang w:eastAsia="fr-FR"/>
        </w:rPr>
        <w:t>),</w:t>
      </w:r>
    </w:p>
    <w:p w:rsidR="003719D1" w:rsidRPr="00F80538" w:rsidRDefault="003719D1" w:rsidP="00F80538">
      <w:pPr>
        <w:pStyle w:val="Paragraphedeliste"/>
        <w:numPr>
          <w:ilvl w:val="0"/>
          <w:numId w:val="9"/>
        </w:numPr>
        <w:pBdr>
          <w:bottom w:val="dotted" w:sz="6" w:space="0" w:color="AAAAAA"/>
        </w:pBdr>
        <w:spacing w:before="100" w:beforeAutospacing="1" w:after="0" w:line="240" w:lineRule="auto"/>
        <w:outlineLvl w:val="2"/>
        <w:rPr>
          <w:rFonts w:ascii="Times" w:eastAsia="Times New Roman" w:hAnsi="Times" w:cs="Times New Roman"/>
          <w:bCs/>
          <w:lang w:eastAsia="fr-FR"/>
        </w:rPr>
      </w:pPr>
      <w:r w:rsidRPr="00F80538">
        <w:rPr>
          <w:rFonts w:ascii="Times" w:eastAsia="Times New Roman" w:hAnsi="Times" w:cs="Times New Roman"/>
          <w:bCs/>
          <w:lang w:eastAsia="fr-FR"/>
        </w:rPr>
        <w:t>un langage de contrôle de l'accès aux données (LCD ; ordres GRANT</w:t>
      </w:r>
      <w:proofErr w:type="gramStart"/>
      <w:r w:rsidRPr="00F80538">
        <w:rPr>
          <w:rFonts w:ascii="Times" w:eastAsia="Times New Roman" w:hAnsi="Times" w:cs="Times New Roman"/>
          <w:bCs/>
          <w:lang w:eastAsia="fr-FR"/>
        </w:rPr>
        <w:t>,REVOKE</w:t>
      </w:r>
      <w:proofErr w:type="gramEnd"/>
      <w:r w:rsidRPr="00F80538">
        <w:rPr>
          <w:rFonts w:ascii="Times" w:eastAsia="Times New Roman" w:hAnsi="Times" w:cs="Times New Roman"/>
          <w:bCs/>
          <w:lang w:eastAsia="fr-FR"/>
        </w:rPr>
        <w:t>).</w:t>
      </w:r>
    </w:p>
    <w:p w:rsidR="003719D1" w:rsidRPr="00F80538" w:rsidRDefault="003719D1" w:rsidP="00F8053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Le langage SQL est utilisé par les principaux SGBDR : DB2, Oracle,</w:t>
      </w:r>
      <w:r w:rsidR="00F80538" w:rsidRPr="00F80538">
        <w:rPr>
          <w:rFonts w:ascii="Times" w:eastAsia="Times New Roman" w:hAnsi="Times" w:cs="Times New Roman"/>
          <w:b/>
          <w:bCs/>
          <w:lang w:eastAsia="fr-FR"/>
        </w:rPr>
        <w:t xml:space="preserve"> </w:t>
      </w:r>
      <w:proofErr w:type="spellStart"/>
      <w:r w:rsidRPr="00F80538">
        <w:rPr>
          <w:rFonts w:ascii="Times" w:eastAsia="Times New Roman" w:hAnsi="Times" w:cs="Times New Roman"/>
          <w:b/>
          <w:bCs/>
          <w:lang w:eastAsia="fr-FR"/>
        </w:rPr>
        <w:t>Informix</w:t>
      </w:r>
      <w:proofErr w:type="spellEnd"/>
      <w:r w:rsidRPr="00F80538">
        <w:rPr>
          <w:rFonts w:ascii="Times" w:eastAsia="Times New Roman" w:hAnsi="Times" w:cs="Times New Roman"/>
          <w:b/>
          <w:bCs/>
          <w:lang w:eastAsia="fr-FR"/>
        </w:rPr>
        <w:t>, Ingres, RDB,... Chacun de ces SGBDR a cependant sa propre variante</w:t>
      </w:r>
      <w:r w:rsidR="00F80538" w:rsidRPr="00F80538">
        <w:rPr>
          <w:rFonts w:ascii="Times" w:eastAsia="Times New Roman" w:hAnsi="Times" w:cs="Times New Roman"/>
          <w:b/>
          <w:bCs/>
          <w:lang w:eastAsia="fr-FR"/>
        </w:rPr>
        <w:t xml:space="preserve"> </w:t>
      </w:r>
      <w:r w:rsidRPr="00F80538">
        <w:rPr>
          <w:rFonts w:ascii="Times" w:eastAsia="Times New Roman" w:hAnsi="Times" w:cs="Times New Roman"/>
          <w:b/>
          <w:bCs/>
          <w:lang w:eastAsia="fr-FR"/>
        </w:rPr>
        <w:t xml:space="preserve">du langage. </w:t>
      </w:r>
    </w:p>
    <w:p w:rsidR="00F81108" w:rsidRPr="00F80538" w:rsidRDefault="00F81108" w:rsidP="00F8110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Langage</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Pour les requêtes, SQL Server utilise </w:t>
      </w:r>
      <w:hyperlink r:id="rId20" w:tooltip="Transact-SQL" w:history="1">
        <w:r w:rsidRPr="00F80538">
          <w:rPr>
            <w:rFonts w:ascii="Times" w:eastAsia="Times New Roman" w:hAnsi="Times" w:cs="Times New Roman"/>
            <w:color w:val="0000FF"/>
            <w:u w:val="single"/>
            <w:lang w:eastAsia="fr-FR"/>
          </w:rPr>
          <w:t>T-SQL</w:t>
        </w:r>
      </w:hyperlink>
      <w:r w:rsidRPr="00F80538">
        <w:rPr>
          <w:rFonts w:ascii="Times" w:eastAsia="Times New Roman" w:hAnsi="Times" w:cs="Times New Roman"/>
          <w:lang w:eastAsia="fr-FR"/>
        </w:rPr>
        <w:t xml:space="preserve"> (</w:t>
      </w:r>
      <w:proofErr w:type="spellStart"/>
      <w:r w:rsidRPr="00F80538">
        <w:rPr>
          <w:rFonts w:ascii="Times" w:eastAsia="Times New Roman" w:hAnsi="Times" w:cs="Times New Roman"/>
          <w:lang w:eastAsia="fr-FR"/>
        </w:rPr>
        <w:t>Transact</w:t>
      </w:r>
      <w:proofErr w:type="spellEnd"/>
      <w:r w:rsidRPr="00F80538">
        <w:rPr>
          <w:rFonts w:ascii="Times" w:eastAsia="Times New Roman" w:hAnsi="Times" w:cs="Times New Roman"/>
          <w:lang w:eastAsia="fr-FR"/>
        </w:rPr>
        <w:t xml:space="preserve">-SQL), il s'agit d'une implémentation de </w:t>
      </w:r>
      <w:hyperlink r:id="rId21" w:tooltip="Structured Query Language" w:history="1">
        <w:r w:rsidRPr="00F80538">
          <w:rPr>
            <w:rFonts w:ascii="Times" w:eastAsia="Times New Roman" w:hAnsi="Times" w:cs="Times New Roman"/>
            <w:color w:val="0000FF"/>
            <w:u w:val="single"/>
            <w:lang w:eastAsia="fr-FR"/>
          </w:rPr>
          <w:t>SQL</w:t>
        </w:r>
      </w:hyperlink>
      <w:r w:rsidRPr="00F80538">
        <w:rPr>
          <w:rFonts w:ascii="Times" w:eastAsia="Times New Roman" w:hAnsi="Times" w:cs="Times New Roman"/>
          <w:lang w:eastAsia="fr-FR"/>
        </w:rPr>
        <w:t xml:space="preserve"> qui prend en charge les procédures stockées et les déclencheurs (</w:t>
      </w:r>
      <w:r w:rsidRPr="00F80538">
        <w:rPr>
          <w:rFonts w:ascii="Times" w:eastAsia="Times New Roman" w:hAnsi="Times" w:cs="Times New Roman"/>
          <w:i/>
          <w:iCs/>
          <w:lang w:eastAsia="fr-FR"/>
        </w:rPr>
        <w:t>trigger</w:t>
      </w:r>
      <w:r w:rsidRPr="00F80538">
        <w:rPr>
          <w:rFonts w:ascii="Times" w:eastAsia="Times New Roman" w:hAnsi="Times" w:cs="Times New Roman"/>
          <w:lang w:eastAsia="fr-FR"/>
        </w:rPr>
        <w:t xml:space="preserve">). Le </w:t>
      </w:r>
      <w:hyperlink r:id="rId22" w:tooltip="Transact-SQL" w:history="1">
        <w:r w:rsidRPr="00F80538">
          <w:rPr>
            <w:rFonts w:ascii="Times" w:eastAsia="Times New Roman" w:hAnsi="Times" w:cs="Times New Roman"/>
            <w:color w:val="0000FF"/>
            <w:u w:val="single"/>
            <w:lang w:eastAsia="fr-FR"/>
          </w:rPr>
          <w:t>T-SQL</w:t>
        </w:r>
      </w:hyperlink>
      <w:r w:rsidRPr="00F80538">
        <w:rPr>
          <w:rFonts w:ascii="Times" w:eastAsia="Times New Roman" w:hAnsi="Times" w:cs="Times New Roman"/>
          <w:lang w:eastAsia="fr-FR"/>
        </w:rPr>
        <w:t xml:space="preserve"> est incompatible avec le </w:t>
      </w:r>
      <w:hyperlink r:id="rId23" w:history="1">
        <w:r w:rsidRPr="00F80538">
          <w:rPr>
            <w:rFonts w:ascii="Times" w:eastAsia="Times New Roman" w:hAnsi="Times" w:cs="Times New Roman"/>
            <w:color w:val="0000FF"/>
            <w:u w:val="single"/>
            <w:lang w:eastAsia="fr-FR"/>
          </w:rPr>
          <w:t>PL/SQL</w:t>
        </w:r>
      </w:hyperlink>
      <w:r w:rsidRPr="00F80538">
        <w:rPr>
          <w:rFonts w:ascii="Times" w:eastAsia="Times New Roman" w:hAnsi="Times" w:cs="Times New Roman"/>
          <w:lang w:eastAsia="fr-FR"/>
        </w:rPr>
        <w:t xml:space="preserve"> d'</w:t>
      </w:r>
      <w:hyperlink r:id="rId24" w:tooltip="Oracle Database" w:history="1">
        <w:r w:rsidRPr="00F80538">
          <w:rPr>
            <w:rFonts w:ascii="Times" w:eastAsia="Times New Roman" w:hAnsi="Times" w:cs="Times New Roman"/>
            <w:color w:val="0000FF"/>
            <w:u w:val="single"/>
            <w:lang w:eastAsia="fr-FR"/>
          </w:rPr>
          <w:t>Oracle</w:t>
        </w:r>
      </w:hyperlink>
      <w:r w:rsidRPr="00F80538">
        <w:rPr>
          <w:rFonts w:ascii="Times" w:eastAsia="Times New Roman" w:hAnsi="Times" w:cs="Times New Roman"/>
          <w:lang w:eastAsia="fr-FR"/>
        </w:rPr>
        <w:t>.</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Pour les transferts de données, SQL Server utilise le format TDS (</w:t>
      </w:r>
      <w:proofErr w:type="spellStart"/>
      <w:r w:rsidRPr="00F80538">
        <w:rPr>
          <w:rFonts w:ascii="Times" w:eastAsia="Times New Roman" w:hAnsi="Times" w:cs="Times New Roman"/>
          <w:lang w:eastAsia="fr-FR"/>
        </w:rPr>
        <w:t>Tabular</w:t>
      </w:r>
      <w:proofErr w:type="spellEnd"/>
      <w:r w:rsidRPr="00F80538">
        <w:rPr>
          <w:rFonts w:ascii="Times" w:eastAsia="Times New Roman" w:hAnsi="Times" w:cs="Times New Roman"/>
          <w:lang w:eastAsia="fr-FR"/>
        </w:rPr>
        <w:t xml:space="preserve"> Data Stream) qui a été implémenté dans d'autres bases de données (en particulier dans son homologue </w:t>
      </w:r>
      <w:hyperlink r:id="rId25" w:history="1">
        <w:r w:rsidRPr="00F80538">
          <w:rPr>
            <w:rFonts w:ascii="Times" w:eastAsia="Times New Roman" w:hAnsi="Times" w:cs="Times New Roman"/>
            <w:color w:val="0000FF"/>
            <w:u w:val="single"/>
            <w:lang w:eastAsia="fr-FR"/>
          </w:rPr>
          <w:t>Sybase</w:t>
        </w:r>
      </w:hyperlink>
      <w:r w:rsidRPr="00F80538">
        <w:rPr>
          <w:rFonts w:ascii="Times" w:eastAsia="Times New Roman" w:hAnsi="Times" w:cs="Times New Roman"/>
          <w:lang w:eastAsia="fr-FR"/>
        </w:rPr>
        <w:t xml:space="preserve">) et dont les spécifications sont publiques. Une implémentation </w:t>
      </w:r>
      <w:hyperlink r:id="rId26" w:tooltip="Open Source" w:history="1">
        <w:r w:rsidRPr="00F80538">
          <w:rPr>
            <w:rFonts w:ascii="Times" w:eastAsia="Times New Roman" w:hAnsi="Times" w:cs="Times New Roman"/>
            <w:color w:val="0000FF"/>
            <w:u w:val="single"/>
            <w:lang w:eastAsia="fr-FR"/>
          </w:rPr>
          <w:t>Open Source</w:t>
        </w:r>
      </w:hyperlink>
      <w:r w:rsidRPr="00F80538">
        <w:rPr>
          <w:rFonts w:ascii="Times" w:eastAsia="Times New Roman" w:hAnsi="Times" w:cs="Times New Roman"/>
          <w:lang w:eastAsia="fr-FR"/>
        </w:rPr>
        <w:t xml:space="preserve"> d'un client TDS est disponible et constitue la base du client SQL Server du projet </w:t>
      </w:r>
      <w:hyperlink r:id="rId27" w:tooltip="Mono (logiciel)" w:history="1">
        <w:r w:rsidRPr="00F80538">
          <w:rPr>
            <w:rFonts w:ascii="Times" w:eastAsia="Times New Roman" w:hAnsi="Times" w:cs="Times New Roman"/>
            <w:color w:val="0000FF"/>
            <w:u w:val="single"/>
            <w:lang w:eastAsia="fr-FR"/>
          </w:rPr>
          <w:t>Mono</w:t>
        </w:r>
      </w:hyperlink>
      <w:r w:rsidRPr="00F80538">
        <w:rPr>
          <w:rFonts w:ascii="Times" w:eastAsia="Times New Roman" w:hAnsi="Times" w:cs="Times New Roman"/>
          <w:lang w:eastAsia="fr-FR"/>
        </w:rPr>
        <w:t xml:space="preserve"> : </w:t>
      </w:r>
      <w:proofErr w:type="spellStart"/>
      <w:r w:rsidRPr="00F80538">
        <w:rPr>
          <w:rFonts w:ascii="Times" w:eastAsia="Times New Roman" w:hAnsi="Times" w:cs="Times New Roman"/>
          <w:i/>
          <w:iCs/>
          <w:lang w:eastAsia="fr-FR"/>
        </w:rPr>
        <w:t>FreeTDS</w:t>
      </w:r>
      <w:proofErr w:type="spellEnd"/>
      <w:r w:rsidRPr="00F80538">
        <w:rPr>
          <w:rFonts w:ascii="Times" w:eastAsia="Times New Roman" w:hAnsi="Times" w:cs="Times New Roman"/>
          <w:lang w:eastAsia="fr-FR"/>
        </w:rPr>
        <w:t>.</w:t>
      </w:r>
    </w:p>
    <w:p w:rsidR="00F81108" w:rsidRPr="00F80538" w:rsidRDefault="00F81108" w:rsidP="00F8110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Relations</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SQL Server est un </w:t>
      </w:r>
      <w:hyperlink r:id="rId28" w:tooltip="Système de gestion de base de données" w:history="1">
        <w:r w:rsidRPr="00F80538">
          <w:rPr>
            <w:rFonts w:ascii="Times" w:eastAsia="Times New Roman" w:hAnsi="Times" w:cs="Times New Roman"/>
            <w:color w:val="0000FF"/>
            <w:u w:val="single"/>
            <w:lang w:eastAsia="fr-FR"/>
          </w:rPr>
          <w:t>SGBD</w:t>
        </w:r>
      </w:hyperlink>
      <w:r w:rsidRPr="00F80538">
        <w:rPr>
          <w:rFonts w:ascii="Times" w:eastAsia="Times New Roman" w:hAnsi="Times" w:cs="Times New Roman"/>
          <w:lang w:eastAsia="fr-FR"/>
        </w:rPr>
        <w:t xml:space="preserve"> relationnel. Il est possible de définir des relations entre les tables de façon à garantir fortement l'intégrité des données qui y sont stockées. Ces relations peuvent être utilisées pour modifier ou supprimer en chaîne des </w:t>
      </w:r>
      <w:hyperlink r:id="rId29" w:tooltip="Enregistrement (informatique)" w:history="1">
        <w:r w:rsidRPr="00F80538">
          <w:rPr>
            <w:rFonts w:ascii="Times" w:eastAsia="Times New Roman" w:hAnsi="Times" w:cs="Times New Roman"/>
            <w:color w:val="0000FF"/>
            <w:u w:val="single"/>
            <w:lang w:eastAsia="fr-FR"/>
          </w:rPr>
          <w:t>enregistrements</w:t>
        </w:r>
      </w:hyperlink>
      <w:r w:rsidRPr="00F80538">
        <w:rPr>
          <w:rFonts w:ascii="Times" w:eastAsia="Times New Roman" w:hAnsi="Times" w:cs="Times New Roman"/>
          <w:lang w:eastAsia="fr-FR"/>
        </w:rPr>
        <w:t xml:space="preserve"> liés.</w:t>
      </w:r>
    </w:p>
    <w:p w:rsidR="00F81108" w:rsidRPr="00F80538" w:rsidRDefault="00F81108" w:rsidP="00F8110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Transactions</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SQL Server est un </w:t>
      </w:r>
      <w:hyperlink r:id="rId30" w:tooltip="Système de gestion de base de données" w:history="1">
        <w:r w:rsidRPr="00F80538">
          <w:rPr>
            <w:rFonts w:ascii="Times" w:eastAsia="Times New Roman" w:hAnsi="Times" w:cs="Times New Roman"/>
            <w:color w:val="0000FF"/>
            <w:u w:val="single"/>
            <w:lang w:eastAsia="fr-FR"/>
          </w:rPr>
          <w:t>SGBD</w:t>
        </w:r>
      </w:hyperlink>
      <w:r w:rsidRPr="00F80538">
        <w:rPr>
          <w:rFonts w:ascii="Times" w:eastAsia="Times New Roman" w:hAnsi="Times" w:cs="Times New Roman"/>
          <w:lang w:eastAsia="fr-FR"/>
        </w:rPr>
        <w:t xml:space="preserve"> transactionnel. Il est capable de préparer des modifications sur les données d'une base et de les valider ou de les annuler d'un bloc. Cela garantit l'intégrité des informations stockées dans la base.</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Les transactions sont enregistrées dans le journal de transaction et les modifications des données son</w:t>
      </w:r>
      <w:r w:rsidR="00F80538" w:rsidRPr="00F80538">
        <w:rPr>
          <w:rFonts w:ascii="Times" w:eastAsia="Times New Roman" w:hAnsi="Times" w:cs="Times New Roman"/>
          <w:lang w:eastAsia="fr-FR"/>
        </w:rPr>
        <w:t>t intégrées à la BD</w:t>
      </w:r>
      <w:r w:rsidRPr="00F80538">
        <w:rPr>
          <w:rFonts w:ascii="Times" w:eastAsia="Times New Roman" w:hAnsi="Times" w:cs="Times New Roman"/>
          <w:lang w:eastAsia="fr-FR"/>
        </w:rPr>
        <w:t xml:space="preserve"> lors de points de contrôle (c</w:t>
      </w:r>
      <w:r w:rsidR="00F80538" w:rsidRPr="00F80538">
        <w:rPr>
          <w:rFonts w:ascii="Times" w:eastAsia="Times New Roman" w:hAnsi="Times" w:cs="Times New Roman"/>
          <w:lang w:eastAsia="fr-FR"/>
        </w:rPr>
        <w:t xml:space="preserve">heck point). </w:t>
      </w:r>
      <w:r w:rsidR="00F80538" w:rsidRPr="00F80538">
        <w:rPr>
          <w:rFonts w:ascii="Times" w:eastAsia="Times New Roman" w:hAnsi="Times" w:cs="Times New Roman"/>
          <w:b/>
          <w:bCs/>
          <w:lang w:eastAsia="fr-FR"/>
        </w:rPr>
        <w:t>CHECKPOINT</w:t>
      </w:r>
      <w:r w:rsidR="00F80538" w:rsidRPr="00F80538">
        <w:rPr>
          <w:rFonts w:ascii="Times" w:eastAsia="Times New Roman" w:hAnsi="Times" w:cs="Times New Roman"/>
          <w:lang w:eastAsia="fr-FR"/>
        </w:rPr>
        <w:t xml:space="preserve"> force</w:t>
      </w:r>
      <w:r w:rsidRPr="00F80538">
        <w:rPr>
          <w:rFonts w:ascii="Times" w:eastAsia="Times New Roman" w:hAnsi="Times" w:cs="Times New Roman"/>
          <w:lang w:eastAsia="fr-FR"/>
        </w:rPr>
        <w:t xml:space="preserve"> un point de</w:t>
      </w:r>
      <w:r w:rsidR="00F80538" w:rsidRPr="00F80538">
        <w:rPr>
          <w:rFonts w:ascii="Times" w:eastAsia="Times New Roman" w:hAnsi="Times" w:cs="Times New Roman"/>
          <w:lang w:eastAsia="fr-FR"/>
        </w:rPr>
        <w:t xml:space="preserve"> contrôle.</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Le journal des transactions peut être conservé de trois manières différentes :</w:t>
      </w:r>
    </w:p>
    <w:p w:rsidR="00F81108" w:rsidRDefault="00F81108" w:rsidP="00F81108">
      <w:pPr>
        <w:numPr>
          <w:ilvl w:val="0"/>
          <w:numId w:val="3"/>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b/>
          <w:bCs/>
          <w:lang w:eastAsia="fr-FR"/>
        </w:rPr>
        <w:t>Mode simple</w:t>
      </w:r>
      <w:r w:rsidRPr="00F80538">
        <w:rPr>
          <w:rFonts w:ascii="Times" w:eastAsia="Times New Roman" w:hAnsi="Times" w:cs="Times New Roman"/>
          <w:lang w:eastAsia="fr-FR"/>
        </w:rPr>
        <w:t xml:space="preserve"> : toutes les modifications sont enregistrées dans le journal sauf pour les instructions de chargements en bloc (BCP, BULK INSERT, CREATE INDEX, reconstruction d'index et SELECT INTO) qui sont enregistrées de manière plus simple. Les transactions terminées sont supprimées du journal de transaction à chaque point de contrôle. </w:t>
      </w:r>
    </w:p>
    <w:p w:rsidR="00AC72DB" w:rsidRPr="00F80538" w:rsidRDefault="00AC72DB" w:rsidP="00AC72DB">
      <w:pPr>
        <w:spacing w:before="100" w:beforeAutospacing="1" w:after="0" w:line="240" w:lineRule="auto"/>
        <w:ind w:left="720"/>
        <w:rPr>
          <w:rFonts w:ascii="Times" w:eastAsia="Times New Roman" w:hAnsi="Times" w:cs="Times New Roman"/>
          <w:lang w:eastAsia="fr-FR"/>
        </w:rPr>
      </w:pPr>
    </w:p>
    <w:p w:rsidR="00F81108" w:rsidRPr="00F80538" w:rsidRDefault="00F81108" w:rsidP="00F81108">
      <w:pPr>
        <w:numPr>
          <w:ilvl w:val="0"/>
          <w:numId w:val="3"/>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b/>
          <w:bCs/>
          <w:lang w:eastAsia="fr-FR"/>
        </w:rPr>
        <w:lastRenderedPageBreak/>
        <w:t>Mode journalisé en bloc</w:t>
      </w:r>
      <w:r w:rsidRPr="00F80538">
        <w:rPr>
          <w:rFonts w:ascii="Times" w:eastAsia="Times New Roman" w:hAnsi="Times" w:cs="Times New Roman"/>
          <w:lang w:eastAsia="fr-FR"/>
        </w:rPr>
        <w:t xml:space="preserve"> : journalise de façon minimale les opérations en bloc. Ce mode est utilisé temporairement le temps d'effectuer d'importantes opérations de masse. </w:t>
      </w:r>
    </w:p>
    <w:p w:rsidR="00F81108" w:rsidRPr="00F80538" w:rsidRDefault="00F81108" w:rsidP="00F81108">
      <w:pPr>
        <w:numPr>
          <w:ilvl w:val="0"/>
          <w:numId w:val="3"/>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b/>
          <w:bCs/>
          <w:lang w:eastAsia="fr-FR"/>
        </w:rPr>
        <w:t>Mode complet</w:t>
      </w:r>
      <w:r w:rsidRPr="00F80538">
        <w:rPr>
          <w:rFonts w:ascii="Times" w:eastAsia="Times New Roman" w:hAnsi="Times" w:cs="Times New Roman"/>
          <w:lang w:eastAsia="fr-FR"/>
        </w:rPr>
        <w:t xml:space="preserve"> : toutes les modifications sont enregistrées dans le journal. Les transactions terminées dont les données sont écrites sur le disque sont supprimées du journal de transaction à chaque sauvegarde de celui-ci. </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Dans les 2 derniers modes, il est possible de sauvegarder la base de données et de la restaurer telle qu'elle était à n'importe quel point du temps à la seconde près et à la transaction près (avec cependant des limites pour le mode journalisé en bloc). Ce mode permet aussi la sauvegarde de fichiers ou de groupes de fichiers.</w:t>
      </w:r>
    </w:p>
    <w:p w:rsidR="00F81108" w:rsidRPr="00F80538" w:rsidRDefault="00F81108" w:rsidP="00F8110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Fichiers</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Les bases de données sont contenues physiquement dans des fichiers. Les fichiers portent généralement les extensions :</w:t>
      </w:r>
    </w:p>
    <w:p w:rsidR="00F81108" w:rsidRPr="00F80538" w:rsidRDefault="00F81108" w:rsidP="00F81108">
      <w:pPr>
        <w:numPr>
          <w:ilvl w:val="0"/>
          <w:numId w:val="4"/>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MDF (Main </w:t>
      </w:r>
      <w:proofErr w:type="spellStart"/>
      <w:r w:rsidRPr="00F80538">
        <w:rPr>
          <w:rFonts w:ascii="Times" w:eastAsia="Times New Roman" w:hAnsi="Times" w:cs="Times New Roman"/>
          <w:lang w:eastAsia="fr-FR"/>
        </w:rPr>
        <w:t>Database</w:t>
      </w:r>
      <w:proofErr w:type="spellEnd"/>
      <w:r w:rsidRPr="00F80538">
        <w:rPr>
          <w:rFonts w:ascii="Times" w:eastAsia="Times New Roman" w:hAnsi="Times" w:cs="Times New Roman"/>
          <w:lang w:eastAsia="fr-FR"/>
        </w:rPr>
        <w:t xml:space="preserve"> File) pour le premier fichier de données </w:t>
      </w:r>
    </w:p>
    <w:p w:rsidR="00F81108" w:rsidRPr="00F80538" w:rsidRDefault="00F81108" w:rsidP="00F81108">
      <w:pPr>
        <w:numPr>
          <w:ilvl w:val="0"/>
          <w:numId w:val="4"/>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NDF (</w:t>
      </w:r>
      <w:proofErr w:type="spellStart"/>
      <w:r w:rsidRPr="00F80538">
        <w:rPr>
          <w:rFonts w:ascii="Times" w:eastAsia="Times New Roman" w:hAnsi="Times" w:cs="Times New Roman"/>
          <w:lang w:eastAsia="fr-FR"/>
        </w:rPr>
        <w:t>Next</w:t>
      </w:r>
      <w:proofErr w:type="spellEnd"/>
      <w:r w:rsidRPr="00F80538">
        <w:rPr>
          <w:rFonts w:ascii="Times" w:eastAsia="Times New Roman" w:hAnsi="Times" w:cs="Times New Roman"/>
          <w:lang w:eastAsia="fr-FR"/>
        </w:rPr>
        <w:t xml:space="preserve"> </w:t>
      </w:r>
      <w:proofErr w:type="spellStart"/>
      <w:r w:rsidRPr="00F80538">
        <w:rPr>
          <w:rFonts w:ascii="Times" w:eastAsia="Times New Roman" w:hAnsi="Times" w:cs="Times New Roman"/>
          <w:lang w:eastAsia="fr-FR"/>
        </w:rPr>
        <w:t>Database</w:t>
      </w:r>
      <w:proofErr w:type="spellEnd"/>
      <w:r w:rsidRPr="00F80538">
        <w:rPr>
          <w:rFonts w:ascii="Times" w:eastAsia="Times New Roman" w:hAnsi="Times" w:cs="Times New Roman"/>
          <w:lang w:eastAsia="fr-FR"/>
        </w:rPr>
        <w:t xml:space="preserve"> File) pour les autres fichiers de données </w:t>
      </w:r>
    </w:p>
    <w:p w:rsidR="00F81108" w:rsidRPr="00F80538" w:rsidRDefault="00F81108" w:rsidP="00F81108">
      <w:pPr>
        <w:numPr>
          <w:ilvl w:val="0"/>
          <w:numId w:val="4"/>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LDF (Log </w:t>
      </w:r>
      <w:proofErr w:type="spellStart"/>
      <w:r w:rsidRPr="00F80538">
        <w:rPr>
          <w:rFonts w:ascii="Times" w:eastAsia="Times New Roman" w:hAnsi="Times" w:cs="Times New Roman"/>
          <w:lang w:eastAsia="fr-FR"/>
        </w:rPr>
        <w:t>Database</w:t>
      </w:r>
      <w:proofErr w:type="spellEnd"/>
      <w:r w:rsidRPr="00F80538">
        <w:rPr>
          <w:rFonts w:ascii="Times" w:eastAsia="Times New Roman" w:hAnsi="Times" w:cs="Times New Roman"/>
          <w:lang w:eastAsia="fr-FR"/>
        </w:rPr>
        <w:t xml:space="preserve"> File) pour les fichiers du journal de transaction </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Les fichiers sont divisés en blocs de 8196 </w:t>
      </w:r>
      <w:hyperlink r:id="rId31" w:tooltip="Octets" w:history="1">
        <w:r w:rsidRPr="00F80538">
          <w:rPr>
            <w:rFonts w:ascii="Times" w:eastAsia="Times New Roman" w:hAnsi="Times" w:cs="Times New Roman"/>
            <w:color w:val="0000FF"/>
            <w:u w:val="single"/>
            <w:lang w:eastAsia="fr-FR"/>
          </w:rPr>
          <w:t>octets</w:t>
        </w:r>
      </w:hyperlink>
      <w:r w:rsidRPr="00F80538">
        <w:rPr>
          <w:rFonts w:ascii="Times" w:eastAsia="Times New Roman" w:hAnsi="Times" w:cs="Times New Roman"/>
          <w:lang w:eastAsia="fr-FR"/>
        </w:rPr>
        <w:t xml:space="preserve"> appelés pages et organisées par blocs de 8 pages appelées extensions. Jusqu'à la version 2000, les lignes étaient limitées à une taille maximale de 8060 </w:t>
      </w:r>
      <w:hyperlink r:id="rId32" w:tooltip="Octets" w:history="1">
        <w:r w:rsidRPr="00F80538">
          <w:rPr>
            <w:rFonts w:ascii="Times" w:eastAsia="Times New Roman" w:hAnsi="Times" w:cs="Times New Roman"/>
            <w:color w:val="0000FF"/>
            <w:u w:val="single"/>
            <w:lang w:eastAsia="fr-FR"/>
          </w:rPr>
          <w:t>octets</w:t>
        </w:r>
      </w:hyperlink>
      <w:r w:rsidRPr="00F80538">
        <w:rPr>
          <w:rFonts w:ascii="Times" w:eastAsia="Times New Roman" w:hAnsi="Times" w:cs="Times New Roman"/>
          <w:lang w:eastAsia="fr-FR"/>
        </w:rPr>
        <w:t xml:space="preserve"> (les colonnes de type </w:t>
      </w:r>
      <w:proofErr w:type="spellStart"/>
      <w:r w:rsidRPr="00F80538">
        <w:rPr>
          <w:rFonts w:ascii="Times" w:eastAsia="Times New Roman" w:hAnsi="Times" w:cs="Times New Roman"/>
          <w:lang w:eastAsia="fr-FR"/>
        </w:rPr>
        <w:t>BLOBs</w:t>
      </w:r>
      <w:proofErr w:type="spellEnd"/>
      <w:r w:rsidRPr="00F80538">
        <w:rPr>
          <w:rFonts w:ascii="Times" w:eastAsia="Times New Roman" w:hAnsi="Times" w:cs="Times New Roman"/>
          <w:lang w:eastAsia="fr-FR"/>
        </w:rPr>
        <w:t xml:space="preserve"> n'étant pas comptabilisées dans cette limite). Depuis la version 2005 il est possible de dépasser largement cette limite et d'aller jusqu'à 4 milliards d'octets. En revanche la taille utile de la page est de 8096 </w:t>
      </w:r>
      <w:hyperlink r:id="rId33" w:tooltip="Octets" w:history="1">
        <w:r w:rsidRPr="00F80538">
          <w:rPr>
            <w:rFonts w:ascii="Times" w:eastAsia="Times New Roman" w:hAnsi="Times" w:cs="Times New Roman"/>
            <w:color w:val="0000FF"/>
            <w:u w:val="single"/>
            <w:lang w:eastAsia="fr-FR"/>
          </w:rPr>
          <w:t>octets</w:t>
        </w:r>
      </w:hyperlink>
      <w:r w:rsidRPr="00F80538">
        <w:rPr>
          <w:rFonts w:ascii="Times" w:eastAsia="Times New Roman" w:hAnsi="Times" w:cs="Times New Roman"/>
          <w:lang w:eastAsia="fr-FR"/>
        </w:rPr>
        <w:t>. (</w:t>
      </w:r>
      <w:proofErr w:type="gramStart"/>
      <w:r w:rsidRPr="00F80538">
        <w:rPr>
          <w:rFonts w:ascii="Times" w:eastAsia="Times New Roman" w:hAnsi="Times" w:cs="Times New Roman"/>
          <w:lang w:eastAsia="fr-FR"/>
        </w:rPr>
        <w:t>capacité</w:t>
      </w:r>
      <w:proofErr w:type="gramEnd"/>
      <w:r w:rsidRPr="00F80538">
        <w:rPr>
          <w:rFonts w:ascii="Times" w:eastAsia="Times New Roman" w:hAnsi="Times" w:cs="Times New Roman"/>
          <w:lang w:eastAsia="fr-FR"/>
        </w:rPr>
        <w:t xml:space="preserve"> variée)</w:t>
      </w:r>
    </w:p>
    <w:p w:rsidR="00F81108" w:rsidRPr="00F80538" w:rsidRDefault="00F81108" w:rsidP="00F81108">
      <w:pPr>
        <w:pBdr>
          <w:bottom w:val="dotted" w:sz="6" w:space="0" w:color="AAAAAA"/>
        </w:pBdr>
        <w:spacing w:before="100" w:beforeAutospacing="1" w:after="0" w:line="240" w:lineRule="auto"/>
        <w:outlineLvl w:val="2"/>
        <w:rPr>
          <w:rFonts w:ascii="Times" w:eastAsia="Times New Roman" w:hAnsi="Times" w:cs="Times New Roman"/>
          <w:b/>
          <w:bCs/>
          <w:lang w:eastAsia="fr-FR"/>
        </w:rPr>
      </w:pPr>
      <w:r w:rsidRPr="00F80538">
        <w:rPr>
          <w:rFonts w:ascii="Times" w:eastAsia="Times New Roman" w:hAnsi="Times" w:cs="Times New Roman"/>
          <w:b/>
          <w:bCs/>
          <w:lang w:eastAsia="fr-FR"/>
        </w:rPr>
        <w:t xml:space="preserve">Fonctions (UDF : User </w:t>
      </w:r>
      <w:proofErr w:type="spellStart"/>
      <w:r w:rsidRPr="00F80538">
        <w:rPr>
          <w:rFonts w:ascii="Times" w:eastAsia="Times New Roman" w:hAnsi="Times" w:cs="Times New Roman"/>
          <w:b/>
          <w:bCs/>
          <w:lang w:eastAsia="fr-FR"/>
        </w:rPr>
        <w:t>Defined</w:t>
      </w:r>
      <w:proofErr w:type="spellEnd"/>
      <w:r w:rsidRPr="00F80538">
        <w:rPr>
          <w:rFonts w:ascii="Times" w:eastAsia="Times New Roman" w:hAnsi="Times" w:cs="Times New Roman"/>
          <w:b/>
          <w:bCs/>
          <w:lang w:eastAsia="fr-FR"/>
        </w:rPr>
        <w:t xml:space="preserve"> </w:t>
      </w:r>
      <w:proofErr w:type="spellStart"/>
      <w:r w:rsidRPr="00F80538">
        <w:rPr>
          <w:rFonts w:ascii="Times" w:eastAsia="Times New Roman" w:hAnsi="Times" w:cs="Times New Roman"/>
          <w:b/>
          <w:bCs/>
          <w:lang w:eastAsia="fr-FR"/>
        </w:rPr>
        <w:t>Function</w:t>
      </w:r>
      <w:proofErr w:type="spellEnd"/>
      <w:r w:rsidRPr="00F80538">
        <w:rPr>
          <w:rFonts w:ascii="Times" w:eastAsia="Times New Roman" w:hAnsi="Times" w:cs="Times New Roman"/>
          <w:b/>
          <w:bCs/>
          <w:lang w:eastAsia="fr-FR"/>
        </w:rPr>
        <w:t>)</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Depuis SQL Server, il est possible de créer des fonctions. Ces fonctions sont de 3 types :</w:t>
      </w:r>
    </w:p>
    <w:p w:rsidR="00F81108" w:rsidRPr="00F80538" w:rsidRDefault="00F81108" w:rsidP="00F81108">
      <w:pPr>
        <w:numPr>
          <w:ilvl w:val="0"/>
          <w:numId w:val="5"/>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Scalaire : Plusieurs instructions renvoient alors une valeur de type simple </w:t>
      </w:r>
    </w:p>
    <w:p w:rsidR="00F81108" w:rsidRPr="00F80538" w:rsidRDefault="00F81108" w:rsidP="00F81108">
      <w:pPr>
        <w:numPr>
          <w:ilvl w:val="0"/>
          <w:numId w:val="5"/>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Table à instructions multiples : Plusieurs instructions renvoient alors une table </w:t>
      </w:r>
    </w:p>
    <w:p w:rsidR="00F81108" w:rsidRPr="00F80538" w:rsidRDefault="00F81108" w:rsidP="00F81108">
      <w:pPr>
        <w:numPr>
          <w:ilvl w:val="0"/>
          <w:numId w:val="5"/>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Table </w:t>
      </w:r>
      <w:proofErr w:type="spellStart"/>
      <w:r w:rsidRPr="00F80538">
        <w:rPr>
          <w:rFonts w:ascii="Times" w:eastAsia="Times New Roman" w:hAnsi="Times" w:cs="Times New Roman"/>
          <w:lang w:eastAsia="fr-FR"/>
        </w:rPr>
        <w:t>en-ligne</w:t>
      </w:r>
      <w:proofErr w:type="spellEnd"/>
      <w:r w:rsidRPr="00F80538">
        <w:rPr>
          <w:rFonts w:ascii="Times" w:eastAsia="Times New Roman" w:hAnsi="Times" w:cs="Times New Roman"/>
          <w:lang w:eastAsia="fr-FR"/>
        </w:rPr>
        <w:t xml:space="preserve"> (vue paramétrée) : Une instruction de type SELECT renvoie une table </w:t>
      </w:r>
    </w:p>
    <w:p w:rsidR="00F81108" w:rsidRPr="00F80538" w:rsidRDefault="00F8053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SQL Server</w:t>
      </w:r>
      <w:r w:rsidR="00F81108" w:rsidRPr="00F80538">
        <w:rPr>
          <w:rFonts w:ascii="Times" w:eastAsia="Times New Roman" w:hAnsi="Times" w:cs="Times New Roman"/>
          <w:lang w:eastAsia="fr-FR"/>
        </w:rPr>
        <w:t xml:space="preserve"> a rajouté :</w:t>
      </w:r>
    </w:p>
    <w:p w:rsidR="00F81108" w:rsidRPr="00F80538" w:rsidRDefault="00F81108" w:rsidP="00F81108">
      <w:pPr>
        <w:numPr>
          <w:ilvl w:val="0"/>
          <w:numId w:val="6"/>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la possibilité de créer des fonctions d'agrégation (calcul statistique) par l'intermédiaire de CLR, c'est-à-dire d'un codage à l'aide d'un langage de la plateforme .net; </w:t>
      </w:r>
    </w:p>
    <w:p w:rsidR="00F81108" w:rsidRPr="00F80538" w:rsidRDefault="00F81108" w:rsidP="00F81108">
      <w:pPr>
        <w:numPr>
          <w:ilvl w:val="0"/>
          <w:numId w:val="6"/>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des fonctions particulières liées au partitionnement des données (PARTITION FUNCTION). </w:t>
      </w:r>
    </w:p>
    <w:p w:rsidR="00F81108" w:rsidRPr="00F80538" w:rsidRDefault="00F81108" w:rsidP="00F81108">
      <w:p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À la différence d'une procédure stockée, une fonction ne peut pas contenir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d'ordre déterminant les frontières d'une transaction (BEGIN TRANSACTION, COMMIT, ROLLBACK)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d'ordre de mise à jour des données (INSERT, UPDATE, DELETE, SELECT), sauf pour les fonction</w:t>
      </w:r>
      <w:r w:rsidR="00F80538" w:rsidRPr="00F80538">
        <w:rPr>
          <w:rFonts w:ascii="Times" w:eastAsia="Times New Roman" w:hAnsi="Times" w:cs="Times New Roman"/>
          <w:lang w:eastAsia="fr-FR"/>
        </w:rPr>
        <w:t>s</w:t>
      </w:r>
      <w:r w:rsidRPr="00F80538">
        <w:rPr>
          <w:rFonts w:ascii="Times" w:eastAsia="Times New Roman" w:hAnsi="Times" w:cs="Times New Roman"/>
          <w:lang w:eastAsia="fr-FR"/>
        </w:rPr>
        <w:t xml:space="preserve"> table multi-instructions et ce uniquement pour la table de retour.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de code non déterministe (barrière partiellement levée avec SQL Server 2005, les fonctions telles que GETDATE étant autorisées, mais RAND est toujours interdite)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de SQL dynamique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de curseur </w:t>
      </w:r>
    </w:p>
    <w:p w:rsidR="00F81108" w:rsidRPr="00F80538" w:rsidRDefault="00F81108" w:rsidP="00F81108">
      <w:pPr>
        <w:numPr>
          <w:ilvl w:val="0"/>
          <w:numId w:val="7"/>
        </w:numPr>
        <w:spacing w:before="100" w:beforeAutospacing="1" w:after="0" w:line="240" w:lineRule="auto"/>
        <w:rPr>
          <w:rFonts w:ascii="Times" w:eastAsia="Times New Roman" w:hAnsi="Times" w:cs="Times New Roman"/>
          <w:lang w:eastAsia="fr-FR"/>
        </w:rPr>
      </w:pPr>
      <w:r w:rsidRPr="00F80538">
        <w:rPr>
          <w:rFonts w:ascii="Times" w:eastAsia="Times New Roman" w:hAnsi="Times" w:cs="Times New Roman"/>
          <w:lang w:eastAsia="fr-FR"/>
        </w:rPr>
        <w:t xml:space="preserve">d'un appel de procédure stockée </w:t>
      </w:r>
    </w:p>
    <w:p w:rsidR="007323A4" w:rsidRPr="00F80538" w:rsidRDefault="007323A4" w:rsidP="007323A4">
      <w:pPr>
        <w:spacing w:after="0"/>
        <w:rPr>
          <w:rFonts w:ascii="Times" w:hAnsi="Times"/>
        </w:rPr>
      </w:pPr>
    </w:p>
    <w:sectPr w:rsidR="007323A4" w:rsidRPr="00F80538" w:rsidSect="00A45BC6">
      <w:headerReference w:type="default"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286" w:rsidRDefault="00943286" w:rsidP="00DF3654">
      <w:pPr>
        <w:spacing w:after="0" w:line="240" w:lineRule="auto"/>
      </w:pPr>
      <w:r>
        <w:separator/>
      </w:r>
    </w:p>
  </w:endnote>
  <w:endnote w:type="continuationSeparator" w:id="0">
    <w:p w:rsidR="00943286" w:rsidRDefault="00943286" w:rsidP="00DF3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2751"/>
      <w:docPartObj>
        <w:docPartGallery w:val="Page Numbers (Bottom of Page)"/>
        <w:docPartUnique/>
      </w:docPartObj>
    </w:sdtPr>
    <w:sdtContent>
      <w:p w:rsidR="0004474B" w:rsidRDefault="0004474B">
        <w:pPr>
          <w:pStyle w:val="Pieddepage"/>
          <w:jc w:val="right"/>
        </w:pPr>
        <w:fldSimple w:instr=" PAGE   \* MERGEFORMAT ">
          <w:r>
            <w:rPr>
              <w:noProof/>
            </w:rPr>
            <w:t>1</w:t>
          </w:r>
        </w:fldSimple>
      </w:p>
    </w:sdtContent>
  </w:sdt>
  <w:p w:rsidR="00DF3654" w:rsidRDefault="00DF36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286" w:rsidRDefault="00943286" w:rsidP="00DF3654">
      <w:pPr>
        <w:spacing w:after="0" w:line="240" w:lineRule="auto"/>
      </w:pPr>
      <w:r>
        <w:separator/>
      </w:r>
    </w:p>
  </w:footnote>
  <w:footnote w:type="continuationSeparator" w:id="0">
    <w:p w:rsidR="00943286" w:rsidRDefault="00943286" w:rsidP="00DF3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654" w:rsidRDefault="00DF3654">
    <w:pPr>
      <w:pStyle w:val="En-tte"/>
    </w:pPr>
    <w:r>
      <w:t>ENSET</w:t>
    </w:r>
  </w:p>
  <w:p w:rsidR="00DF3654" w:rsidRDefault="00DF3654">
    <w:pPr>
      <w:pStyle w:val="En-tte"/>
    </w:pPr>
    <w:r>
      <w:t>Mohammedia</w:t>
    </w:r>
    <w:r w:rsidR="002A64CF">
      <w:t xml:space="preserve">       </w:t>
    </w:r>
    <w:r>
      <w:ptab w:relativeTo="margin" w:alignment="center" w:leader="none"/>
    </w:r>
    <w:r>
      <w:ptab w:relativeTo="margin" w:alignment="right" w:leader="none"/>
    </w:r>
    <w:r>
      <w:t>ACCESS 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Légende 4" style="width:9.75pt;height:10.5pt;visibility:visible;mso-wrap-style:square" o:bullet="t">
        <v:imagedata r:id="rId1" o:title="Légende 4"/>
      </v:shape>
    </w:pict>
  </w:numPicBullet>
  <w:numPicBullet w:numPicBulletId="1">
    <w:pict>
      <v:shape id="_x0000_i1039" type="#_x0000_t75" alt="Légende 3" style="width:9.75pt;height:10.5pt;visibility:visible;mso-wrap-style:square" o:bullet="t">
        <v:imagedata r:id="rId2" o:title="Légende 3"/>
      </v:shape>
    </w:pict>
  </w:numPicBullet>
  <w:abstractNum w:abstractNumId="0">
    <w:nsid w:val="03157E19"/>
    <w:multiLevelType w:val="multilevel"/>
    <w:tmpl w:val="91B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7FFE"/>
    <w:multiLevelType w:val="multilevel"/>
    <w:tmpl w:val="0A2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86948"/>
    <w:multiLevelType w:val="hybridMultilevel"/>
    <w:tmpl w:val="7A3822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C211BE"/>
    <w:multiLevelType w:val="hybridMultilevel"/>
    <w:tmpl w:val="8DD011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7261D0"/>
    <w:multiLevelType w:val="multilevel"/>
    <w:tmpl w:val="4D728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FC0947"/>
    <w:multiLevelType w:val="multilevel"/>
    <w:tmpl w:val="2B22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A6AD9"/>
    <w:multiLevelType w:val="multilevel"/>
    <w:tmpl w:val="A62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E77F5"/>
    <w:multiLevelType w:val="multilevel"/>
    <w:tmpl w:val="985A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9A756F"/>
    <w:multiLevelType w:val="multilevel"/>
    <w:tmpl w:val="E18C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7"/>
  </w:num>
  <w:num w:numId="5">
    <w:abstractNumId w:val="5"/>
  </w:num>
  <w:num w:numId="6">
    <w:abstractNumId w:val="6"/>
  </w:num>
  <w:num w:numId="7">
    <w:abstractNumId w:val="1"/>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323A4"/>
    <w:rsid w:val="0004474B"/>
    <w:rsid w:val="00153E74"/>
    <w:rsid w:val="002A64CF"/>
    <w:rsid w:val="002B5325"/>
    <w:rsid w:val="003719D1"/>
    <w:rsid w:val="004864B5"/>
    <w:rsid w:val="00515392"/>
    <w:rsid w:val="0052610B"/>
    <w:rsid w:val="007323A4"/>
    <w:rsid w:val="0077108E"/>
    <w:rsid w:val="007737AD"/>
    <w:rsid w:val="0077761C"/>
    <w:rsid w:val="00840D31"/>
    <w:rsid w:val="00865FAE"/>
    <w:rsid w:val="00943286"/>
    <w:rsid w:val="00997316"/>
    <w:rsid w:val="00A31318"/>
    <w:rsid w:val="00A45BC6"/>
    <w:rsid w:val="00AC72DB"/>
    <w:rsid w:val="00B97A85"/>
    <w:rsid w:val="00C07216"/>
    <w:rsid w:val="00D50DFD"/>
    <w:rsid w:val="00D56C70"/>
    <w:rsid w:val="00DF3654"/>
    <w:rsid w:val="00E15F3F"/>
    <w:rsid w:val="00F80538"/>
    <w:rsid w:val="00F81108"/>
    <w:rsid w:val="00F841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C6"/>
  </w:style>
  <w:style w:type="paragraph" w:styleId="Titre2">
    <w:name w:val="heading 2"/>
    <w:basedOn w:val="Normal"/>
    <w:next w:val="Normal"/>
    <w:link w:val="Titre2Car"/>
    <w:uiPriority w:val="9"/>
    <w:semiHidden/>
    <w:unhideWhenUsed/>
    <w:qFormat/>
    <w:rsid w:val="00F811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81108"/>
    <w:pPr>
      <w:pBdr>
        <w:bottom w:val="dotted" w:sz="6" w:space="0" w:color="AAAAAA"/>
      </w:pBd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23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23A4"/>
    <w:rPr>
      <w:rFonts w:ascii="Tahoma" w:hAnsi="Tahoma" w:cs="Tahoma"/>
      <w:sz w:val="16"/>
      <w:szCs w:val="16"/>
    </w:rPr>
  </w:style>
  <w:style w:type="character" w:styleId="Lienhypertexte">
    <w:name w:val="Hyperlink"/>
    <w:basedOn w:val="Policepardfaut"/>
    <w:uiPriority w:val="99"/>
    <w:semiHidden/>
    <w:unhideWhenUsed/>
    <w:rsid w:val="00A31318"/>
    <w:rPr>
      <w:color w:val="0000FF"/>
      <w:u w:val="single"/>
    </w:rPr>
  </w:style>
  <w:style w:type="paragraph" w:styleId="En-tte">
    <w:name w:val="header"/>
    <w:basedOn w:val="Normal"/>
    <w:link w:val="En-tteCar"/>
    <w:uiPriority w:val="99"/>
    <w:semiHidden/>
    <w:unhideWhenUsed/>
    <w:rsid w:val="00DF365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F3654"/>
  </w:style>
  <w:style w:type="paragraph" w:styleId="Pieddepage">
    <w:name w:val="footer"/>
    <w:basedOn w:val="Normal"/>
    <w:link w:val="PieddepageCar"/>
    <w:uiPriority w:val="99"/>
    <w:unhideWhenUsed/>
    <w:rsid w:val="00DF36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654"/>
  </w:style>
  <w:style w:type="character" w:customStyle="1" w:styleId="Titre2Car">
    <w:name w:val="Titre 2 Car"/>
    <w:basedOn w:val="Policepardfaut"/>
    <w:link w:val="Titre2"/>
    <w:uiPriority w:val="9"/>
    <w:semiHidden/>
    <w:rsid w:val="00F811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8110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811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80538"/>
    <w:pPr>
      <w:ind w:left="720"/>
      <w:contextualSpacing/>
    </w:pPr>
  </w:style>
</w:styles>
</file>

<file path=word/webSettings.xml><?xml version="1.0" encoding="utf-8"?>
<w:webSettings xmlns:r="http://schemas.openxmlformats.org/officeDocument/2006/relationships" xmlns:w="http://schemas.openxmlformats.org/wordprocessingml/2006/main">
  <w:divs>
    <w:div w:id="1593460">
      <w:bodyDiv w:val="1"/>
      <w:marLeft w:val="0"/>
      <w:marRight w:val="0"/>
      <w:marTop w:val="0"/>
      <w:marBottom w:val="0"/>
      <w:divBdr>
        <w:top w:val="none" w:sz="0" w:space="0" w:color="auto"/>
        <w:left w:val="none" w:sz="0" w:space="0" w:color="auto"/>
        <w:bottom w:val="none" w:sz="0" w:space="0" w:color="auto"/>
        <w:right w:val="none" w:sz="0" w:space="0" w:color="auto"/>
      </w:divBdr>
      <w:divsChild>
        <w:div w:id="2058819473">
          <w:marLeft w:val="0"/>
          <w:marRight w:val="0"/>
          <w:marTop w:val="150"/>
          <w:marBottom w:val="0"/>
          <w:divBdr>
            <w:top w:val="none" w:sz="0" w:space="0" w:color="auto"/>
            <w:left w:val="none" w:sz="0" w:space="0" w:color="auto"/>
            <w:bottom w:val="none" w:sz="0" w:space="0" w:color="auto"/>
            <w:right w:val="none" w:sz="0" w:space="0" w:color="auto"/>
          </w:divBdr>
        </w:div>
        <w:div w:id="334891674">
          <w:marLeft w:val="0"/>
          <w:marRight w:val="0"/>
          <w:marTop w:val="150"/>
          <w:marBottom w:val="0"/>
          <w:divBdr>
            <w:top w:val="none" w:sz="0" w:space="0" w:color="auto"/>
            <w:left w:val="none" w:sz="0" w:space="0" w:color="auto"/>
            <w:bottom w:val="none" w:sz="0" w:space="0" w:color="auto"/>
            <w:right w:val="none" w:sz="0" w:space="0" w:color="auto"/>
          </w:divBdr>
        </w:div>
        <w:div w:id="811561188">
          <w:marLeft w:val="0"/>
          <w:marRight w:val="0"/>
          <w:marTop w:val="150"/>
          <w:marBottom w:val="0"/>
          <w:divBdr>
            <w:top w:val="none" w:sz="0" w:space="0" w:color="auto"/>
            <w:left w:val="none" w:sz="0" w:space="0" w:color="auto"/>
            <w:bottom w:val="none" w:sz="0" w:space="0" w:color="auto"/>
            <w:right w:val="none" w:sz="0" w:space="0" w:color="auto"/>
          </w:divBdr>
        </w:div>
      </w:divsChild>
    </w:div>
    <w:div w:id="293221408">
      <w:bodyDiv w:val="1"/>
      <w:marLeft w:val="0"/>
      <w:marRight w:val="0"/>
      <w:marTop w:val="0"/>
      <w:marBottom w:val="0"/>
      <w:divBdr>
        <w:top w:val="none" w:sz="0" w:space="0" w:color="auto"/>
        <w:left w:val="none" w:sz="0" w:space="0" w:color="auto"/>
        <w:bottom w:val="none" w:sz="0" w:space="0" w:color="auto"/>
        <w:right w:val="none" w:sz="0" w:space="0" w:color="auto"/>
      </w:divBdr>
      <w:divsChild>
        <w:div w:id="859776015">
          <w:marLeft w:val="0"/>
          <w:marRight w:val="0"/>
          <w:marTop w:val="0"/>
          <w:marBottom w:val="0"/>
          <w:divBdr>
            <w:top w:val="none" w:sz="0" w:space="0" w:color="auto"/>
            <w:left w:val="none" w:sz="0" w:space="0" w:color="auto"/>
            <w:bottom w:val="none" w:sz="0" w:space="0" w:color="auto"/>
            <w:right w:val="none" w:sz="0" w:space="0" w:color="auto"/>
          </w:divBdr>
        </w:div>
        <w:div w:id="1618023332">
          <w:marLeft w:val="0"/>
          <w:marRight w:val="0"/>
          <w:marTop w:val="0"/>
          <w:marBottom w:val="0"/>
          <w:divBdr>
            <w:top w:val="none" w:sz="0" w:space="0" w:color="auto"/>
            <w:left w:val="none" w:sz="0" w:space="0" w:color="auto"/>
            <w:bottom w:val="none" w:sz="0" w:space="0" w:color="auto"/>
            <w:right w:val="none" w:sz="0" w:space="0" w:color="auto"/>
          </w:divBdr>
        </w:div>
        <w:div w:id="106199580">
          <w:marLeft w:val="0"/>
          <w:marRight w:val="0"/>
          <w:marTop w:val="0"/>
          <w:marBottom w:val="0"/>
          <w:divBdr>
            <w:top w:val="none" w:sz="0" w:space="0" w:color="auto"/>
            <w:left w:val="none" w:sz="0" w:space="0" w:color="auto"/>
            <w:bottom w:val="none" w:sz="0" w:space="0" w:color="auto"/>
            <w:right w:val="none" w:sz="0" w:space="0" w:color="auto"/>
          </w:divBdr>
        </w:div>
        <w:div w:id="1098022838">
          <w:marLeft w:val="0"/>
          <w:marRight w:val="0"/>
          <w:marTop w:val="0"/>
          <w:marBottom w:val="0"/>
          <w:divBdr>
            <w:top w:val="none" w:sz="0" w:space="0" w:color="auto"/>
            <w:left w:val="none" w:sz="0" w:space="0" w:color="auto"/>
            <w:bottom w:val="none" w:sz="0" w:space="0" w:color="auto"/>
            <w:right w:val="none" w:sz="0" w:space="0" w:color="auto"/>
          </w:divBdr>
        </w:div>
        <w:div w:id="332221206">
          <w:marLeft w:val="0"/>
          <w:marRight w:val="0"/>
          <w:marTop w:val="0"/>
          <w:marBottom w:val="0"/>
          <w:divBdr>
            <w:top w:val="none" w:sz="0" w:space="0" w:color="auto"/>
            <w:left w:val="none" w:sz="0" w:space="0" w:color="auto"/>
            <w:bottom w:val="none" w:sz="0" w:space="0" w:color="auto"/>
            <w:right w:val="none" w:sz="0" w:space="0" w:color="auto"/>
          </w:divBdr>
        </w:div>
        <w:div w:id="676884810">
          <w:marLeft w:val="0"/>
          <w:marRight w:val="0"/>
          <w:marTop w:val="0"/>
          <w:marBottom w:val="0"/>
          <w:divBdr>
            <w:top w:val="none" w:sz="0" w:space="0" w:color="auto"/>
            <w:left w:val="none" w:sz="0" w:space="0" w:color="auto"/>
            <w:bottom w:val="none" w:sz="0" w:space="0" w:color="auto"/>
            <w:right w:val="none" w:sz="0" w:space="0" w:color="auto"/>
          </w:divBdr>
        </w:div>
        <w:div w:id="1547982502">
          <w:marLeft w:val="0"/>
          <w:marRight w:val="0"/>
          <w:marTop w:val="0"/>
          <w:marBottom w:val="0"/>
          <w:divBdr>
            <w:top w:val="none" w:sz="0" w:space="0" w:color="auto"/>
            <w:left w:val="none" w:sz="0" w:space="0" w:color="auto"/>
            <w:bottom w:val="none" w:sz="0" w:space="0" w:color="auto"/>
            <w:right w:val="none" w:sz="0" w:space="0" w:color="auto"/>
          </w:divBdr>
        </w:div>
        <w:div w:id="1347748377">
          <w:marLeft w:val="0"/>
          <w:marRight w:val="0"/>
          <w:marTop w:val="0"/>
          <w:marBottom w:val="0"/>
          <w:divBdr>
            <w:top w:val="none" w:sz="0" w:space="0" w:color="auto"/>
            <w:left w:val="none" w:sz="0" w:space="0" w:color="auto"/>
            <w:bottom w:val="none" w:sz="0" w:space="0" w:color="auto"/>
            <w:right w:val="none" w:sz="0" w:space="0" w:color="auto"/>
          </w:divBdr>
        </w:div>
        <w:div w:id="180821102">
          <w:marLeft w:val="0"/>
          <w:marRight w:val="0"/>
          <w:marTop w:val="0"/>
          <w:marBottom w:val="0"/>
          <w:divBdr>
            <w:top w:val="none" w:sz="0" w:space="0" w:color="auto"/>
            <w:left w:val="none" w:sz="0" w:space="0" w:color="auto"/>
            <w:bottom w:val="none" w:sz="0" w:space="0" w:color="auto"/>
            <w:right w:val="none" w:sz="0" w:space="0" w:color="auto"/>
          </w:divBdr>
        </w:div>
        <w:div w:id="1225870509">
          <w:marLeft w:val="0"/>
          <w:marRight w:val="0"/>
          <w:marTop w:val="0"/>
          <w:marBottom w:val="0"/>
          <w:divBdr>
            <w:top w:val="none" w:sz="0" w:space="0" w:color="auto"/>
            <w:left w:val="none" w:sz="0" w:space="0" w:color="auto"/>
            <w:bottom w:val="none" w:sz="0" w:space="0" w:color="auto"/>
            <w:right w:val="none" w:sz="0" w:space="0" w:color="auto"/>
          </w:divBdr>
        </w:div>
        <w:div w:id="763722568">
          <w:marLeft w:val="0"/>
          <w:marRight w:val="0"/>
          <w:marTop w:val="0"/>
          <w:marBottom w:val="0"/>
          <w:divBdr>
            <w:top w:val="none" w:sz="0" w:space="0" w:color="auto"/>
            <w:left w:val="none" w:sz="0" w:space="0" w:color="auto"/>
            <w:bottom w:val="none" w:sz="0" w:space="0" w:color="auto"/>
            <w:right w:val="none" w:sz="0" w:space="0" w:color="auto"/>
          </w:divBdr>
        </w:div>
        <w:div w:id="654646678">
          <w:marLeft w:val="0"/>
          <w:marRight w:val="0"/>
          <w:marTop w:val="0"/>
          <w:marBottom w:val="0"/>
          <w:divBdr>
            <w:top w:val="none" w:sz="0" w:space="0" w:color="auto"/>
            <w:left w:val="none" w:sz="0" w:space="0" w:color="auto"/>
            <w:bottom w:val="none" w:sz="0" w:space="0" w:color="auto"/>
            <w:right w:val="none" w:sz="0" w:space="0" w:color="auto"/>
          </w:divBdr>
        </w:div>
        <w:div w:id="529992517">
          <w:marLeft w:val="0"/>
          <w:marRight w:val="0"/>
          <w:marTop w:val="0"/>
          <w:marBottom w:val="0"/>
          <w:divBdr>
            <w:top w:val="none" w:sz="0" w:space="0" w:color="auto"/>
            <w:left w:val="none" w:sz="0" w:space="0" w:color="auto"/>
            <w:bottom w:val="none" w:sz="0" w:space="0" w:color="auto"/>
            <w:right w:val="none" w:sz="0" w:space="0" w:color="auto"/>
          </w:divBdr>
        </w:div>
        <w:div w:id="1328170006">
          <w:marLeft w:val="0"/>
          <w:marRight w:val="0"/>
          <w:marTop w:val="0"/>
          <w:marBottom w:val="0"/>
          <w:divBdr>
            <w:top w:val="none" w:sz="0" w:space="0" w:color="auto"/>
            <w:left w:val="none" w:sz="0" w:space="0" w:color="auto"/>
            <w:bottom w:val="none" w:sz="0" w:space="0" w:color="auto"/>
            <w:right w:val="none" w:sz="0" w:space="0" w:color="auto"/>
          </w:divBdr>
        </w:div>
        <w:div w:id="720445910">
          <w:marLeft w:val="0"/>
          <w:marRight w:val="0"/>
          <w:marTop w:val="0"/>
          <w:marBottom w:val="0"/>
          <w:divBdr>
            <w:top w:val="none" w:sz="0" w:space="0" w:color="auto"/>
            <w:left w:val="none" w:sz="0" w:space="0" w:color="auto"/>
            <w:bottom w:val="none" w:sz="0" w:space="0" w:color="auto"/>
            <w:right w:val="none" w:sz="0" w:space="0" w:color="auto"/>
          </w:divBdr>
        </w:div>
        <w:div w:id="811675129">
          <w:marLeft w:val="0"/>
          <w:marRight w:val="0"/>
          <w:marTop w:val="0"/>
          <w:marBottom w:val="0"/>
          <w:divBdr>
            <w:top w:val="none" w:sz="0" w:space="0" w:color="auto"/>
            <w:left w:val="none" w:sz="0" w:space="0" w:color="auto"/>
            <w:bottom w:val="none" w:sz="0" w:space="0" w:color="auto"/>
            <w:right w:val="none" w:sz="0" w:space="0" w:color="auto"/>
          </w:divBdr>
        </w:div>
        <w:div w:id="1345127181">
          <w:marLeft w:val="0"/>
          <w:marRight w:val="0"/>
          <w:marTop w:val="0"/>
          <w:marBottom w:val="0"/>
          <w:divBdr>
            <w:top w:val="none" w:sz="0" w:space="0" w:color="auto"/>
            <w:left w:val="none" w:sz="0" w:space="0" w:color="auto"/>
            <w:bottom w:val="none" w:sz="0" w:space="0" w:color="auto"/>
            <w:right w:val="none" w:sz="0" w:space="0" w:color="auto"/>
          </w:divBdr>
        </w:div>
        <w:div w:id="318193149">
          <w:marLeft w:val="0"/>
          <w:marRight w:val="0"/>
          <w:marTop w:val="0"/>
          <w:marBottom w:val="0"/>
          <w:divBdr>
            <w:top w:val="none" w:sz="0" w:space="0" w:color="auto"/>
            <w:left w:val="none" w:sz="0" w:space="0" w:color="auto"/>
            <w:bottom w:val="none" w:sz="0" w:space="0" w:color="auto"/>
            <w:right w:val="none" w:sz="0" w:space="0" w:color="auto"/>
          </w:divBdr>
        </w:div>
        <w:div w:id="672225048">
          <w:marLeft w:val="0"/>
          <w:marRight w:val="0"/>
          <w:marTop w:val="0"/>
          <w:marBottom w:val="0"/>
          <w:divBdr>
            <w:top w:val="none" w:sz="0" w:space="0" w:color="auto"/>
            <w:left w:val="none" w:sz="0" w:space="0" w:color="auto"/>
            <w:bottom w:val="none" w:sz="0" w:space="0" w:color="auto"/>
            <w:right w:val="none" w:sz="0" w:space="0" w:color="auto"/>
          </w:divBdr>
        </w:div>
        <w:div w:id="1383365015">
          <w:marLeft w:val="0"/>
          <w:marRight w:val="0"/>
          <w:marTop w:val="0"/>
          <w:marBottom w:val="0"/>
          <w:divBdr>
            <w:top w:val="none" w:sz="0" w:space="0" w:color="auto"/>
            <w:left w:val="none" w:sz="0" w:space="0" w:color="auto"/>
            <w:bottom w:val="none" w:sz="0" w:space="0" w:color="auto"/>
            <w:right w:val="none" w:sz="0" w:space="0" w:color="auto"/>
          </w:divBdr>
        </w:div>
        <w:div w:id="969701149">
          <w:marLeft w:val="0"/>
          <w:marRight w:val="0"/>
          <w:marTop w:val="0"/>
          <w:marBottom w:val="0"/>
          <w:divBdr>
            <w:top w:val="none" w:sz="0" w:space="0" w:color="auto"/>
            <w:left w:val="none" w:sz="0" w:space="0" w:color="auto"/>
            <w:bottom w:val="none" w:sz="0" w:space="0" w:color="auto"/>
            <w:right w:val="none" w:sz="0" w:space="0" w:color="auto"/>
          </w:divBdr>
        </w:div>
        <w:div w:id="1138765864">
          <w:marLeft w:val="0"/>
          <w:marRight w:val="0"/>
          <w:marTop w:val="0"/>
          <w:marBottom w:val="0"/>
          <w:divBdr>
            <w:top w:val="none" w:sz="0" w:space="0" w:color="auto"/>
            <w:left w:val="none" w:sz="0" w:space="0" w:color="auto"/>
            <w:bottom w:val="none" w:sz="0" w:space="0" w:color="auto"/>
            <w:right w:val="none" w:sz="0" w:space="0" w:color="auto"/>
          </w:divBdr>
        </w:div>
        <w:div w:id="354422825">
          <w:marLeft w:val="0"/>
          <w:marRight w:val="0"/>
          <w:marTop w:val="0"/>
          <w:marBottom w:val="0"/>
          <w:divBdr>
            <w:top w:val="none" w:sz="0" w:space="0" w:color="auto"/>
            <w:left w:val="none" w:sz="0" w:space="0" w:color="auto"/>
            <w:bottom w:val="none" w:sz="0" w:space="0" w:color="auto"/>
            <w:right w:val="none" w:sz="0" w:space="0" w:color="auto"/>
          </w:divBdr>
        </w:div>
      </w:divsChild>
    </w:div>
    <w:div w:id="396980686">
      <w:bodyDiv w:val="1"/>
      <w:marLeft w:val="0"/>
      <w:marRight w:val="0"/>
      <w:marTop w:val="0"/>
      <w:marBottom w:val="0"/>
      <w:divBdr>
        <w:top w:val="none" w:sz="0" w:space="0" w:color="auto"/>
        <w:left w:val="none" w:sz="0" w:space="0" w:color="auto"/>
        <w:bottom w:val="none" w:sz="0" w:space="0" w:color="auto"/>
        <w:right w:val="none" w:sz="0" w:space="0" w:color="auto"/>
      </w:divBdr>
      <w:divsChild>
        <w:div w:id="13238498">
          <w:marLeft w:val="0"/>
          <w:marRight w:val="0"/>
          <w:marTop w:val="150"/>
          <w:marBottom w:val="0"/>
          <w:divBdr>
            <w:top w:val="none" w:sz="0" w:space="0" w:color="auto"/>
            <w:left w:val="none" w:sz="0" w:space="0" w:color="auto"/>
            <w:bottom w:val="none" w:sz="0" w:space="0" w:color="auto"/>
            <w:right w:val="none" w:sz="0" w:space="0" w:color="auto"/>
          </w:divBdr>
        </w:div>
        <w:div w:id="1503086626">
          <w:marLeft w:val="0"/>
          <w:marRight w:val="0"/>
          <w:marTop w:val="150"/>
          <w:marBottom w:val="0"/>
          <w:divBdr>
            <w:top w:val="none" w:sz="0" w:space="0" w:color="auto"/>
            <w:left w:val="none" w:sz="0" w:space="0" w:color="auto"/>
            <w:bottom w:val="none" w:sz="0" w:space="0" w:color="auto"/>
            <w:right w:val="none" w:sz="0" w:space="0" w:color="auto"/>
          </w:divBdr>
        </w:div>
        <w:div w:id="1591506111">
          <w:marLeft w:val="0"/>
          <w:marRight w:val="0"/>
          <w:marTop w:val="150"/>
          <w:marBottom w:val="0"/>
          <w:divBdr>
            <w:top w:val="none" w:sz="0" w:space="0" w:color="auto"/>
            <w:left w:val="none" w:sz="0" w:space="0" w:color="auto"/>
            <w:bottom w:val="none" w:sz="0" w:space="0" w:color="auto"/>
            <w:right w:val="none" w:sz="0" w:space="0" w:color="auto"/>
          </w:divBdr>
        </w:div>
        <w:div w:id="1531383563">
          <w:marLeft w:val="0"/>
          <w:marRight w:val="0"/>
          <w:marTop w:val="150"/>
          <w:marBottom w:val="0"/>
          <w:divBdr>
            <w:top w:val="none" w:sz="0" w:space="0" w:color="auto"/>
            <w:left w:val="none" w:sz="0" w:space="0" w:color="auto"/>
            <w:bottom w:val="none" w:sz="0" w:space="0" w:color="auto"/>
            <w:right w:val="none" w:sz="0" w:space="0" w:color="auto"/>
          </w:divBdr>
        </w:div>
      </w:divsChild>
    </w:div>
    <w:div w:id="752699222">
      <w:bodyDiv w:val="1"/>
      <w:marLeft w:val="0"/>
      <w:marRight w:val="0"/>
      <w:marTop w:val="0"/>
      <w:marBottom w:val="0"/>
      <w:divBdr>
        <w:top w:val="none" w:sz="0" w:space="0" w:color="auto"/>
        <w:left w:val="none" w:sz="0" w:space="0" w:color="auto"/>
        <w:bottom w:val="none" w:sz="0" w:space="0" w:color="auto"/>
        <w:right w:val="none" w:sz="0" w:space="0" w:color="auto"/>
      </w:divBdr>
    </w:div>
    <w:div w:id="755787524">
      <w:bodyDiv w:val="1"/>
      <w:marLeft w:val="0"/>
      <w:marRight w:val="0"/>
      <w:marTop w:val="0"/>
      <w:marBottom w:val="0"/>
      <w:divBdr>
        <w:top w:val="none" w:sz="0" w:space="0" w:color="auto"/>
        <w:left w:val="none" w:sz="0" w:space="0" w:color="auto"/>
        <w:bottom w:val="none" w:sz="0" w:space="0" w:color="auto"/>
        <w:right w:val="none" w:sz="0" w:space="0" w:color="auto"/>
      </w:divBdr>
      <w:divsChild>
        <w:div w:id="1730616182">
          <w:marLeft w:val="0"/>
          <w:marRight w:val="0"/>
          <w:marTop w:val="150"/>
          <w:marBottom w:val="0"/>
          <w:divBdr>
            <w:top w:val="none" w:sz="0" w:space="0" w:color="auto"/>
            <w:left w:val="none" w:sz="0" w:space="0" w:color="auto"/>
            <w:bottom w:val="none" w:sz="0" w:space="0" w:color="auto"/>
            <w:right w:val="none" w:sz="0" w:space="0" w:color="auto"/>
          </w:divBdr>
        </w:div>
        <w:div w:id="114255643">
          <w:marLeft w:val="0"/>
          <w:marRight w:val="0"/>
          <w:marTop w:val="150"/>
          <w:marBottom w:val="0"/>
          <w:divBdr>
            <w:top w:val="none" w:sz="0" w:space="0" w:color="auto"/>
            <w:left w:val="none" w:sz="0" w:space="0" w:color="auto"/>
            <w:bottom w:val="none" w:sz="0" w:space="0" w:color="auto"/>
            <w:right w:val="none" w:sz="0" w:space="0" w:color="auto"/>
          </w:divBdr>
        </w:div>
      </w:divsChild>
    </w:div>
    <w:div w:id="885333872">
      <w:bodyDiv w:val="1"/>
      <w:marLeft w:val="0"/>
      <w:marRight w:val="0"/>
      <w:marTop w:val="0"/>
      <w:marBottom w:val="0"/>
      <w:divBdr>
        <w:top w:val="none" w:sz="0" w:space="0" w:color="auto"/>
        <w:left w:val="none" w:sz="0" w:space="0" w:color="auto"/>
        <w:bottom w:val="none" w:sz="0" w:space="0" w:color="auto"/>
        <w:right w:val="none" w:sz="0" w:space="0" w:color="auto"/>
      </w:divBdr>
      <w:divsChild>
        <w:div w:id="1415203087">
          <w:marLeft w:val="0"/>
          <w:marRight w:val="0"/>
          <w:marTop w:val="150"/>
          <w:marBottom w:val="0"/>
          <w:divBdr>
            <w:top w:val="none" w:sz="0" w:space="0" w:color="auto"/>
            <w:left w:val="none" w:sz="0" w:space="0" w:color="auto"/>
            <w:bottom w:val="none" w:sz="0" w:space="0" w:color="auto"/>
            <w:right w:val="none" w:sz="0" w:space="0" w:color="auto"/>
          </w:divBdr>
        </w:div>
        <w:div w:id="1517308980">
          <w:marLeft w:val="0"/>
          <w:marRight w:val="0"/>
          <w:marTop w:val="150"/>
          <w:marBottom w:val="0"/>
          <w:divBdr>
            <w:top w:val="none" w:sz="0" w:space="0" w:color="auto"/>
            <w:left w:val="none" w:sz="0" w:space="0" w:color="auto"/>
            <w:bottom w:val="none" w:sz="0" w:space="0" w:color="auto"/>
            <w:right w:val="none" w:sz="0" w:space="0" w:color="auto"/>
          </w:divBdr>
        </w:div>
        <w:div w:id="227152395">
          <w:marLeft w:val="0"/>
          <w:marRight w:val="0"/>
          <w:marTop w:val="150"/>
          <w:marBottom w:val="0"/>
          <w:divBdr>
            <w:top w:val="none" w:sz="0" w:space="0" w:color="auto"/>
            <w:left w:val="none" w:sz="0" w:space="0" w:color="auto"/>
            <w:bottom w:val="none" w:sz="0" w:space="0" w:color="auto"/>
            <w:right w:val="none" w:sz="0" w:space="0" w:color="auto"/>
          </w:divBdr>
        </w:div>
      </w:divsChild>
    </w:div>
    <w:div w:id="1102455960">
      <w:bodyDiv w:val="1"/>
      <w:marLeft w:val="0"/>
      <w:marRight w:val="0"/>
      <w:marTop w:val="0"/>
      <w:marBottom w:val="0"/>
      <w:divBdr>
        <w:top w:val="none" w:sz="0" w:space="0" w:color="auto"/>
        <w:left w:val="none" w:sz="0" w:space="0" w:color="auto"/>
        <w:bottom w:val="none" w:sz="0" w:space="0" w:color="auto"/>
        <w:right w:val="none" w:sz="0" w:space="0" w:color="auto"/>
      </w:divBdr>
      <w:divsChild>
        <w:div w:id="677777207">
          <w:marLeft w:val="0"/>
          <w:marRight w:val="0"/>
          <w:marTop w:val="150"/>
          <w:marBottom w:val="0"/>
          <w:divBdr>
            <w:top w:val="none" w:sz="0" w:space="0" w:color="auto"/>
            <w:left w:val="none" w:sz="0" w:space="0" w:color="auto"/>
            <w:bottom w:val="none" w:sz="0" w:space="0" w:color="auto"/>
            <w:right w:val="none" w:sz="0" w:space="0" w:color="auto"/>
          </w:divBdr>
        </w:div>
        <w:div w:id="1256283348">
          <w:marLeft w:val="0"/>
          <w:marRight w:val="0"/>
          <w:marTop w:val="150"/>
          <w:marBottom w:val="0"/>
          <w:divBdr>
            <w:top w:val="none" w:sz="0" w:space="0" w:color="auto"/>
            <w:left w:val="none" w:sz="0" w:space="0" w:color="auto"/>
            <w:bottom w:val="none" w:sz="0" w:space="0" w:color="auto"/>
            <w:right w:val="none" w:sz="0" w:space="0" w:color="auto"/>
          </w:divBdr>
        </w:div>
      </w:divsChild>
    </w:div>
    <w:div w:id="1347973915">
      <w:bodyDiv w:val="1"/>
      <w:marLeft w:val="0"/>
      <w:marRight w:val="0"/>
      <w:marTop w:val="0"/>
      <w:marBottom w:val="0"/>
      <w:divBdr>
        <w:top w:val="none" w:sz="0" w:space="0" w:color="auto"/>
        <w:left w:val="none" w:sz="0" w:space="0" w:color="auto"/>
        <w:bottom w:val="none" w:sz="0" w:space="0" w:color="auto"/>
        <w:right w:val="none" w:sz="0" w:space="0" w:color="auto"/>
      </w:divBdr>
      <w:divsChild>
        <w:div w:id="2092313643">
          <w:marLeft w:val="0"/>
          <w:marRight w:val="0"/>
          <w:marTop w:val="150"/>
          <w:marBottom w:val="0"/>
          <w:divBdr>
            <w:top w:val="none" w:sz="0" w:space="0" w:color="auto"/>
            <w:left w:val="none" w:sz="0" w:space="0" w:color="auto"/>
            <w:bottom w:val="none" w:sz="0" w:space="0" w:color="auto"/>
            <w:right w:val="none" w:sz="0" w:space="0" w:color="auto"/>
          </w:divBdr>
        </w:div>
        <w:div w:id="90512998">
          <w:marLeft w:val="0"/>
          <w:marRight w:val="0"/>
          <w:marTop w:val="150"/>
          <w:marBottom w:val="0"/>
          <w:divBdr>
            <w:top w:val="none" w:sz="0" w:space="0" w:color="auto"/>
            <w:left w:val="none" w:sz="0" w:space="0" w:color="auto"/>
            <w:bottom w:val="none" w:sz="0" w:space="0" w:color="auto"/>
            <w:right w:val="none" w:sz="0" w:space="0" w:color="auto"/>
          </w:divBdr>
        </w:div>
        <w:div w:id="1255169781">
          <w:marLeft w:val="0"/>
          <w:marRight w:val="0"/>
          <w:marTop w:val="150"/>
          <w:marBottom w:val="0"/>
          <w:divBdr>
            <w:top w:val="none" w:sz="0" w:space="0" w:color="auto"/>
            <w:left w:val="none" w:sz="0" w:space="0" w:color="auto"/>
            <w:bottom w:val="none" w:sz="0" w:space="0" w:color="auto"/>
            <w:right w:val="none" w:sz="0" w:space="0" w:color="auto"/>
          </w:divBdr>
        </w:div>
        <w:div w:id="196629865">
          <w:marLeft w:val="0"/>
          <w:marRight w:val="0"/>
          <w:marTop w:val="150"/>
          <w:marBottom w:val="0"/>
          <w:divBdr>
            <w:top w:val="none" w:sz="0" w:space="0" w:color="auto"/>
            <w:left w:val="none" w:sz="0" w:space="0" w:color="auto"/>
            <w:bottom w:val="none" w:sz="0" w:space="0" w:color="auto"/>
            <w:right w:val="none" w:sz="0" w:space="0" w:color="auto"/>
          </w:divBdr>
        </w:div>
      </w:divsChild>
    </w:div>
    <w:div w:id="1572613495">
      <w:bodyDiv w:val="1"/>
      <w:marLeft w:val="0"/>
      <w:marRight w:val="0"/>
      <w:marTop w:val="0"/>
      <w:marBottom w:val="0"/>
      <w:divBdr>
        <w:top w:val="none" w:sz="0" w:space="0" w:color="auto"/>
        <w:left w:val="none" w:sz="0" w:space="0" w:color="auto"/>
        <w:bottom w:val="none" w:sz="0" w:space="0" w:color="auto"/>
        <w:right w:val="none" w:sz="0" w:space="0" w:color="auto"/>
      </w:divBdr>
    </w:div>
    <w:div w:id="1891959388">
      <w:bodyDiv w:val="1"/>
      <w:marLeft w:val="0"/>
      <w:marRight w:val="0"/>
      <w:marTop w:val="0"/>
      <w:marBottom w:val="0"/>
      <w:divBdr>
        <w:top w:val="none" w:sz="0" w:space="0" w:color="auto"/>
        <w:left w:val="none" w:sz="0" w:space="0" w:color="auto"/>
        <w:bottom w:val="none" w:sz="0" w:space="0" w:color="auto"/>
        <w:right w:val="none" w:sz="0" w:space="0" w:color="auto"/>
      </w:divBdr>
      <w:divsChild>
        <w:div w:id="2060661659">
          <w:marLeft w:val="0"/>
          <w:marRight w:val="0"/>
          <w:marTop w:val="0"/>
          <w:marBottom w:val="0"/>
          <w:divBdr>
            <w:top w:val="none" w:sz="0" w:space="0" w:color="auto"/>
            <w:left w:val="none" w:sz="0" w:space="0" w:color="auto"/>
            <w:bottom w:val="none" w:sz="0" w:space="0" w:color="auto"/>
            <w:right w:val="none" w:sz="0" w:space="0" w:color="auto"/>
          </w:divBdr>
        </w:div>
        <w:div w:id="1473402282">
          <w:marLeft w:val="0"/>
          <w:marRight w:val="0"/>
          <w:marTop w:val="0"/>
          <w:marBottom w:val="0"/>
          <w:divBdr>
            <w:top w:val="none" w:sz="0" w:space="0" w:color="auto"/>
            <w:left w:val="none" w:sz="0" w:space="0" w:color="auto"/>
            <w:bottom w:val="none" w:sz="0" w:space="0" w:color="auto"/>
            <w:right w:val="none" w:sz="0" w:space="0" w:color="auto"/>
          </w:divBdr>
        </w:div>
        <w:div w:id="2105295177">
          <w:marLeft w:val="0"/>
          <w:marRight w:val="0"/>
          <w:marTop w:val="0"/>
          <w:marBottom w:val="0"/>
          <w:divBdr>
            <w:top w:val="none" w:sz="0" w:space="0" w:color="auto"/>
            <w:left w:val="none" w:sz="0" w:space="0" w:color="auto"/>
            <w:bottom w:val="none" w:sz="0" w:space="0" w:color="auto"/>
            <w:right w:val="none" w:sz="0" w:space="0" w:color="auto"/>
          </w:divBdr>
        </w:div>
        <w:div w:id="503017038">
          <w:marLeft w:val="0"/>
          <w:marRight w:val="0"/>
          <w:marTop w:val="0"/>
          <w:marBottom w:val="0"/>
          <w:divBdr>
            <w:top w:val="none" w:sz="0" w:space="0" w:color="auto"/>
            <w:left w:val="none" w:sz="0" w:space="0" w:color="auto"/>
            <w:bottom w:val="none" w:sz="0" w:space="0" w:color="auto"/>
            <w:right w:val="none" w:sz="0" w:space="0" w:color="auto"/>
          </w:divBdr>
        </w:div>
        <w:div w:id="1584994440">
          <w:marLeft w:val="0"/>
          <w:marRight w:val="0"/>
          <w:marTop w:val="0"/>
          <w:marBottom w:val="0"/>
          <w:divBdr>
            <w:top w:val="none" w:sz="0" w:space="0" w:color="auto"/>
            <w:left w:val="none" w:sz="0" w:space="0" w:color="auto"/>
            <w:bottom w:val="none" w:sz="0" w:space="0" w:color="auto"/>
            <w:right w:val="none" w:sz="0" w:space="0" w:color="auto"/>
          </w:divBdr>
        </w:div>
        <w:div w:id="361366460">
          <w:marLeft w:val="0"/>
          <w:marRight w:val="0"/>
          <w:marTop w:val="0"/>
          <w:marBottom w:val="0"/>
          <w:divBdr>
            <w:top w:val="none" w:sz="0" w:space="0" w:color="auto"/>
            <w:left w:val="none" w:sz="0" w:space="0" w:color="auto"/>
            <w:bottom w:val="none" w:sz="0" w:space="0" w:color="auto"/>
            <w:right w:val="none" w:sz="0" w:space="0" w:color="auto"/>
          </w:divBdr>
        </w:div>
        <w:div w:id="1319774089">
          <w:marLeft w:val="0"/>
          <w:marRight w:val="0"/>
          <w:marTop w:val="0"/>
          <w:marBottom w:val="0"/>
          <w:divBdr>
            <w:top w:val="none" w:sz="0" w:space="0" w:color="auto"/>
            <w:left w:val="none" w:sz="0" w:space="0" w:color="auto"/>
            <w:bottom w:val="none" w:sz="0" w:space="0" w:color="auto"/>
            <w:right w:val="none" w:sz="0" w:space="0" w:color="auto"/>
          </w:divBdr>
        </w:div>
        <w:div w:id="904609329">
          <w:marLeft w:val="0"/>
          <w:marRight w:val="0"/>
          <w:marTop w:val="0"/>
          <w:marBottom w:val="0"/>
          <w:divBdr>
            <w:top w:val="none" w:sz="0" w:space="0" w:color="auto"/>
            <w:left w:val="none" w:sz="0" w:space="0" w:color="auto"/>
            <w:bottom w:val="none" w:sz="0" w:space="0" w:color="auto"/>
            <w:right w:val="none" w:sz="0" w:space="0" w:color="auto"/>
          </w:divBdr>
        </w:div>
        <w:div w:id="156115365">
          <w:marLeft w:val="0"/>
          <w:marRight w:val="0"/>
          <w:marTop w:val="0"/>
          <w:marBottom w:val="0"/>
          <w:divBdr>
            <w:top w:val="none" w:sz="0" w:space="0" w:color="auto"/>
            <w:left w:val="none" w:sz="0" w:space="0" w:color="auto"/>
            <w:bottom w:val="none" w:sz="0" w:space="0" w:color="auto"/>
            <w:right w:val="none" w:sz="0" w:space="0" w:color="auto"/>
          </w:divBdr>
        </w:div>
        <w:div w:id="1420059739">
          <w:marLeft w:val="0"/>
          <w:marRight w:val="0"/>
          <w:marTop w:val="0"/>
          <w:marBottom w:val="0"/>
          <w:divBdr>
            <w:top w:val="none" w:sz="0" w:space="0" w:color="auto"/>
            <w:left w:val="none" w:sz="0" w:space="0" w:color="auto"/>
            <w:bottom w:val="none" w:sz="0" w:space="0" w:color="auto"/>
            <w:right w:val="none" w:sz="0" w:space="0" w:color="auto"/>
          </w:divBdr>
        </w:div>
        <w:div w:id="320428541">
          <w:marLeft w:val="0"/>
          <w:marRight w:val="0"/>
          <w:marTop w:val="0"/>
          <w:marBottom w:val="0"/>
          <w:divBdr>
            <w:top w:val="none" w:sz="0" w:space="0" w:color="auto"/>
            <w:left w:val="none" w:sz="0" w:space="0" w:color="auto"/>
            <w:bottom w:val="none" w:sz="0" w:space="0" w:color="auto"/>
            <w:right w:val="none" w:sz="0" w:space="0" w:color="auto"/>
          </w:divBdr>
        </w:div>
        <w:div w:id="1794204784">
          <w:marLeft w:val="0"/>
          <w:marRight w:val="0"/>
          <w:marTop w:val="0"/>
          <w:marBottom w:val="0"/>
          <w:divBdr>
            <w:top w:val="none" w:sz="0" w:space="0" w:color="auto"/>
            <w:left w:val="none" w:sz="0" w:space="0" w:color="auto"/>
            <w:bottom w:val="none" w:sz="0" w:space="0" w:color="auto"/>
            <w:right w:val="none" w:sz="0" w:space="0" w:color="auto"/>
          </w:divBdr>
        </w:div>
        <w:div w:id="1066344407">
          <w:marLeft w:val="0"/>
          <w:marRight w:val="0"/>
          <w:marTop w:val="0"/>
          <w:marBottom w:val="0"/>
          <w:divBdr>
            <w:top w:val="none" w:sz="0" w:space="0" w:color="auto"/>
            <w:left w:val="none" w:sz="0" w:space="0" w:color="auto"/>
            <w:bottom w:val="none" w:sz="0" w:space="0" w:color="auto"/>
            <w:right w:val="none" w:sz="0" w:space="0" w:color="auto"/>
          </w:divBdr>
        </w:div>
        <w:div w:id="267396409">
          <w:marLeft w:val="0"/>
          <w:marRight w:val="0"/>
          <w:marTop w:val="0"/>
          <w:marBottom w:val="0"/>
          <w:divBdr>
            <w:top w:val="none" w:sz="0" w:space="0" w:color="auto"/>
            <w:left w:val="none" w:sz="0" w:space="0" w:color="auto"/>
            <w:bottom w:val="none" w:sz="0" w:space="0" w:color="auto"/>
            <w:right w:val="none" w:sz="0" w:space="0" w:color="auto"/>
          </w:divBdr>
        </w:div>
        <w:div w:id="194126603">
          <w:marLeft w:val="0"/>
          <w:marRight w:val="0"/>
          <w:marTop w:val="0"/>
          <w:marBottom w:val="0"/>
          <w:divBdr>
            <w:top w:val="none" w:sz="0" w:space="0" w:color="auto"/>
            <w:left w:val="none" w:sz="0" w:space="0" w:color="auto"/>
            <w:bottom w:val="none" w:sz="0" w:space="0" w:color="auto"/>
            <w:right w:val="none" w:sz="0" w:space="0" w:color="auto"/>
          </w:divBdr>
        </w:div>
        <w:div w:id="1734692702">
          <w:marLeft w:val="0"/>
          <w:marRight w:val="0"/>
          <w:marTop w:val="0"/>
          <w:marBottom w:val="0"/>
          <w:divBdr>
            <w:top w:val="none" w:sz="0" w:space="0" w:color="auto"/>
            <w:left w:val="none" w:sz="0" w:space="0" w:color="auto"/>
            <w:bottom w:val="none" w:sz="0" w:space="0" w:color="auto"/>
            <w:right w:val="none" w:sz="0" w:space="0" w:color="auto"/>
          </w:divBdr>
        </w:div>
        <w:div w:id="1708725467">
          <w:marLeft w:val="0"/>
          <w:marRight w:val="0"/>
          <w:marTop w:val="0"/>
          <w:marBottom w:val="0"/>
          <w:divBdr>
            <w:top w:val="none" w:sz="0" w:space="0" w:color="auto"/>
            <w:left w:val="none" w:sz="0" w:space="0" w:color="auto"/>
            <w:bottom w:val="none" w:sz="0" w:space="0" w:color="auto"/>
            <w:right w:val="none" w:sz="0" w:space="0" w:color="auto"/>
          </w:divBdr>
        </w:div>
        <w:div w:id="290865747">
          <w:marLeft w:val="0"/>
          <w:marRight w:val="0"/>
          <w:marTop w:val="0"/>
          <w:marBottom w:val="0"/>
          <w:divBdr>
            <w:top w:val="none" w:sz="0" w:space="0" w:color="auto"/>
            <w:left w:val="none" w:sz="0" w:space="0" w:color="auto"/>
            <w:bottom w:val="none" w:sz="0" w:space="0" w:color="auto"/>
            <w:right w:val="none" w:sz="0" w:space="0" w:color="auto"/>
          </w:divBdr>
        </w:div>
        <w:div w:id="2006393427">
          <w:marLeft w:val="0"/>
          <w:marRight w:val="0"/>
          <w:marTop w:val="0"/>
          <w:marBottom w:val="0"/>
          <w:divBdr>
            <w:top w:val="none" w:sz="0" w:space="0" w:color="auto"/>
            <w:left w:val="none" w:sz="0" w:space="0" w:color="auto"/>
            <w:bottom w:val="none" w:sz="0" w:space="0" w:color="auto"/>
            <w:right w:val="none" w:sz="0" w:space="0" w:color="auto"/>
          </w:divBdr>
        </w:div>
        <w:div w:id="1860705492">
          <w:marLeft w:val="0"/>
          <w:marRight w:val="0"/>
          <w:marTop w:val="0"/>
          <w:marBottom w:val="0"/>
          <w:divBdr>
            <w:top w:val="none" w:sz="0" w:space="0" w:color="auto"/>
            <w:left w:val="none" w:sz="0" w:space="0" w:color="auto"/>
            <w:bottom w:val="none" w:sz="0" w:space="0" w:color="auto"/>
            <w:right w:val="none" w:sz="0" w:space="0" w:color="auto"/>
          </w:divBdr>
        </w:div>
        <w:div w:id="217784304">
          <w:marLeft w:val="0"/>
          <w:marRight w:val="0"/>
          <w:marTop w:val="0"/>
          <w:marBottom w:val="0"/>
          <w:divBdr>
            <w:top w:val="none" w:sz="0" w:space="0" w:color="auto"/>
            <w:left w:val="none" w:sz="0" w:space="0" w:color="auto"/>
            <w:bottom w:val="none" w:sz="0" w:space="0" w:color="auto"/>
            <w:right w:val="none" w:sz="0" w:space="0" w:color="auto"/>
          </w:divBdr>
        </w:div>
        <w:div w:id="1239172293">
          <w:marLeft w:val="0"/>
          <w:marRight w:val="0"/>
          <w:marTop w:val="0"/>
          <w:marBottom w:val="0"/>
          <w:divBdr>
            <w:top w:val="none" w:sz="0" w:space="0" w:color="auto"/>
            <w:left w:val="none" w:sz="0" w:space="0" w:color="auto"/>
            <w:bottom w:val="none" w:sz="0" w:space="0" w:color="auto"/>
            <w:right w:val="none" w:sz="0" w:space="0" w:color="auto"/>
          </w:divBdr>
        </w:div>
        <w:div w:id="120837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image" Target="media/image12.gif"/><Relationship Id="rId26" Type="http://schemas.openxmlformats.org/officeDocument/2006/relationships/hyperlink" Target="http://fr.wikipedia.org/wiki/Open_Source" TargetMode="External"/><Relationship Id="rId3" Type="http://schemas.openxmlformats.org/officeDocument/2006/relationships/settings" Target="settings.xml"/><Relationship Id="rId21" Type="http://schemas.openxmlformats.org/officeDocument/2006/relationships/hyperlink" Target="http://fr.wikipedia.org/wiki/Structured_Query_Language" TargetMode="External"/><Relationship Id="rId34" Type="http://schemas.openxmlformats.org/officeDocument/2006/relationships/header" Target="header1.xml"/><Relationship Id="rId7" Type="http://schemas.openxmlformats.org/officeDocument/2006/relationships/image" Target="media/image3.png"/><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hyperlink" Target="http://fr.wikipedia.org/wiki/Sybase" TargetMode="External"/><Relationship Id="rId33" Type="http://schemas.openxmlformats.org/officeDocument/2006/relationships/hyperlink" Target="http://fr.wikipedia.org/wiki/Octets"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hyperlink" Target="http://fr.wikipedia.org/wiki/Transact-SQL" TargetMode="External"/><Relationship Id="rId29" Type="http://schemas.openxmlformats.org/officeDocument/2006/relationships/hyperlink" Target="http://fr.wikipedia.org/wiki/Enregistrement_(informatiq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fr.wikipedia.org/wiki/Oracle_Database" TargetMode="External"/><Relationship Id="rId32" Type="http://schemas.openxmlformats.org/officeDocument/2006/relationships/hyperlink" Target="http://fr.wikipedia.org/wiki/Octet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yperlink" Target="http://fr.wikipedia.org/wiki/PL/SQL" TargetMode="External"/><Relationship Id="rId28" Type="http://schemas.openxmlformats.org/officeDocument/2006/relationships/hyperlink" Target="http://fr.wikipedia.org/wiki/Syst%C3%A8me_de_gestion_de_base_de_donn%C3%A9es" TargetMode="External"/><Relationship Id="rId36"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3.gif"/><Relationship Id="rId31" Type="http://schemas.openxmlformats.org/officeDocument/2006/relationships/hyperlink" Target="http://fr.wikipedia.org/wiki/Octets"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2.gif"/><Relationship Id="rId22" Type="http://schemas.openxmlformats.org/officeDocument/2006/relationships/hyperlink" Target="http://fr.wikipedia.org/wiki/Transact-SQL" TargetMode="External"/><Relationship Id="rId27" Type="http://schemas.openxmlformats.org/officeDocument/2006/relationships/hyperlink" Target="http://fr.wikipedia.org/wiki/Mono_(logiciel)" TargetMode="External"/><Relationship Id="rId30" Type="http://schemas.openxmlformats.org/officeDocument/2006/relationships/hyperlink" Target="http://fr.wikipedia.org/wiki/Syst%C3%A8me_de_gestion_de_base_de_donn%C3%A9es" TargetMode="Externa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2012-11-27T10:30:00Z</dcterms:created>
  <dcterms:modified xsi:type="dcterms:W3CDTF">2012-11-27T10:30:00Z</dcterms:modified>
</cp:coreProperties>
</file>